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B8F0A" w14:textId="3598B6BE" w:rsidR="004641C9" w:rsidRPr="00EB63D2" w:rsidRDefault="007932BB" w:rsidP="003C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2F1B66EC" w14:textId="5EEB25A8" w:rsidR="004641C9" w:rsidRPr="00EB63D2" w:rsidRDefault="004641C9" w:rsidP="003C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D2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внешней проверки годового отчета                    об исполнении бюджета сельского поселения </w:t>
      </w:r>
      <w:r w:rsidR="008C5F39" w:rsidRPr="00EB63D2">
        <w:rPr>
          <w:rFonts w:ascii="Times New Roman" w:hAnsi="Times New Roman" w:cs="Times New Roman"/>
          <w:b/>
          <w:sz w:val="28"/>
          <w:szCs w:val="28"/>
        </w:rPr>
        <w:t xml:space="preserve">Цингалы </w:t>
      </w:r>
      <w:r w:rsidRPr="00EB63D2">
        <w:rPr>
          <w:rFonts w:ascii="Times New Roman" w:hAnsi="Times New Roman" w:cs="Times New Roman"/>
          <w:b/>
          <w:sz w:val="28"/>
          <w:szCs w:val="28"/>
        </w:rPr>
        <w:t>за 20</w:t>
      </w:r>
      <w:r w:rsidR="0053368B" w:rsidRPr="00EB63D2">
        <w:rPr>
          <w:rFonts w:ascii="Times New Roman" w:hAnsi="Times New Roman" w:cs="Times New Roman"/>
          <w:b/>
          <w:sz w:val="28"/>
          <w:szCs w:val="28"/>
        </w:rPr>
        <w:t>2</w:t>
      </w:r>
      <w:r w:rsidR="00EB63D2" w:rsidRPr="00EB63D2">
        <w:rPr>
          <w:rFonts w:ascii="Times New Roman" w:hAnsi="Times New Roman" w:cs="Times New Roman"/>
          <w:b/>
          <w:sz w:val="28"/>
          <w:szCs w:val="28"/>
        </w:rPr>
        <w:t>3</w:t>
      </w:r>
      <w:r w:rsidR="0053368B" w:rsidRPr="00EB6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3D2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494841FA" w14:textId="77777777" w:rsidR="004641C9" w:rsidRPr="00EB63D2" w:rsidRDefault="004641C9" w:rsidP="003C23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417F047" w14:textId="77777777" w:rsidR="004641C9" w:rsidRPr="00EB63D2" w:rsidRDefault="004641C9" w:rsidP="003C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2">
        <w:rPr>
          <w:rFonts w:ascii="Times New Roman" w:hAnsi="Times New Roman" w:cs="Times New Roman"/>
          <w:b/>
          <w:sz w:val="28"/>
          <w:szCs w:val="28"/>
        </w:rPr>
        <w:t>1. Основание для проведения экспертно-аналитического мероприятия:</w:t>
      </w:r>
    </w:p>
    <w:p w14:paraId="5569D98A" w14:textId="5864B416" w:rsidR="006D6569" w:rsidRPr="009C1A90" w:rsidRDefault="00666757" w:rsidP="00666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157, пункт 1 статьи 264.4. Бюджетного кодекса Российской Федерации (далее – БК РФ), пункт 3 части 2 статьи 9 Федерального закона от 07.02.2011 № 6-ФЗ </w:t>
      </w:r>
      <w:r w:rsidR="009C1A90" w:rsidRPr="009C1A9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9C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 3 части 1 статьи 8 Положения о Контрольно-счетной палате Ханты-Мансийского района, утвержденного решением Думы Ханты-Мансийского района от 22.12.2011 № 99 «Об образовании Контрольно-счетной палаты Ханты-Мансийского района», пункт 2.1. раздела II приказа </w:t>
      </w:r>
      <w:r w:rsidR="009C1A90" w:rsidRPr="009C1A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палаты Ханты-Мансийского района </w:t>
      </w:r>
      <w:r w:rsidR="009C1A90" w:rsidRPr="009C1A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29.12.2023 № 42 «Об утверждении плана работы Контрольно-счетной палаты Ханты-Мансийского района на 2024 год»</w:t>
      </w:r>
      <w:r w:rsidRPr="009C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соглашение                              о принятии пол</w:t>
      </w:r>
      <w:r w:rsidR="00E66510" w:rsidRPr="009C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номочий </w:t>
      </w:r>
      <w:r w:rsidRPr="009C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внешнего муниципального финансового контроля от </w:t>
      </w:r>
      <w:r w:rsidR="009C1A90" w:rsidRPr="009C1A90">
        <w:rPr>
          <w:rFonts w:ascii="Times New Roman" w:eastAsia="Times New Roman" w:hAnsi="Times New Roman" w:cs="Times New Roman"/>
          <w:sz w:val="28"/>
          <w:szCs w:val="28"/>
          <w:lang w:eastAsia="ru-RU"/>
        </w:rPr>
        <w:t>18.10.2023</w:t>
      </w:r>
      <w:r w:rsidRPr="009C1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CB65D0" w14:textId="77777777" w:rsidR="004641C9" w:rsidRPr="00282D41" w:rsidRDefault="004641C9" w:rsidP="003C2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проведена по материалам, представленным                               финансово-экономическим сектором администрации сельского поселения </w:t>
      </w:r>
      <w:r w:rsidR="008C5F39" w:rsidRPr="00282D4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Цингалы</w:t>
      </w:r>
      <w:r w:rsidRPr="00282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0DBEDF" w14:textId="77777777" w:rsidR="00376B39" w:rsidRPr="00282D41" w:rsidRDefault="00376B39" w:rsidP="003C2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0307A" w14:textId="77777777" w:rsidR="004641C9" w:rsidRPr="00282D41" w:rsidRDefault="004641C9" w:rsidP="003C2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D41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282D41">
        <w:rPr>
          <w:rFonts w:ascii="Times New Roman" w:hAnsi="Times New Roman" w:cs="Times New Roman"/>
          <w:b/>
          <w:sz w:val="28"/>
          <w:szCs w:val="28"/>
        </w:rPr>
        <w:t xml:space="preserve"> Цель экспертно-аналитического мероприятия: </w:t>
      </w:r>
    </w:p>
    <w:p w14:paraId="45308C64" w14:textId="77777777" w:rsidR="004641C9" w:rsidRPr="00282D41" w:rsidRDefault="004641C9" w:rsidP="003C2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41">
        <w:rPr>
          <w:rFonts w:ascii="Times New Roman" w:hAnsi="Times New Roman" w:cs="Times New Roman"/>
          <w:sz w:val="28"/>
          <w:szCs w:val="28"/>
        </w:rPr>
        <w:t xml:space="preserve">Установление полноты и достоверности данных об исполнении бюджета сельского поселения </w:t>
      </w:r>
      <w:r w:rsidR="008C5F39" w:rsidRPr="00282D41">
        <w:rPr>
          <w:rFonts w:ascii="Times New Roman" w:hAnsi="Times New Roman" w:cs="Times New Roman"/>
          <w:sz w:val="28"/>
          <w:szCs w:val="28"/>
        </w:rPr>
        <w:t>Цингалы</w:t>
      </w:r>
      <w:r w:rsidRPr="00282D41">
        <w:rPr>
          <w:rFonts w:ascii="Times New Roman" w:hAnsi="Times New Roman" w:cs="Times New Roman"/>
          <w:sz w:val="28"/>
          <w:szCs w:val="28"/>
        </w:rPr>
        <w:t>.</w:t>
      </w:r>
    </w:p>
    <w:p w14:paraId="7286AA86" w14:textId="77777777" w:rsidR="004641C9" w:rsidRPr="00282D41" w:rsidRDefault="004641C9" w:rsidP="003C2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D41">
        <w:rPr>
          <w:rFonts w:ascii="Times New Roman" w:hAnsi="Times New Roman" w:cs="Times New Roman"/>
          <w:b/>
          <w:sz w:val="28"/>
          <w:szCs w:val="28"/>
        </w:rPr>
        <w:t>3. Предмет экспертно-аналитического мероприятия:</w:t>
      </w:r>
    </w:p>
    <w:p w14:paraId="3348BA7C" w14:textId="62CA1892" w:rsidR="004641C9" w:rsidRPr="00282D41" w:rsidRDefault="004641C9" w:rsidP="003C2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41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муниципального образования «Сельское поселение </w:t>
      </w:r>
      <w:r w:rsidR="008C5F39" w:rsidRPr="00282D41">
        <w:rPr>
          <w:rFonts w:ascii="Times New Roman" w:hAnsi="Times New Roman" w:cs="Times New Roman"/>
          <w:sz w:val="28"/>
          <w:szCs w:val="28"/>
        </w:rPr>
        <w:t>Цингалы</w:t>
      </w:r>
      <w:r w:rsidRPr="00282D41">
        <w:rPr>
          <w:rFonts w:ascii="Times New Roman" w:hAnsi="Times New Roman" w:cs="Times New Roman"/>
          <w:sz w:val="28"/>
          <w:szCs w:val="28"/>
        </w:rPr>
        <w:t>» за 20</w:t>
      </w:r>
      <w:r w:rsidR="00666757" w:rsidRPr="00282D41">
        <w:rPr>
          <w:rFonts w:ascii="Times New Roman" w:hAnsi="Times New Roman" w:cs="Times New Roman"/>
          <w:sz w:val="28"/>
          <w:szCs w:val="28"/>
        </w:rPr>
        <w:t>2</w:t>
      </w:r>
      <w:r w:rsidR="00282D41" w:rsidRPr="00282D41">
        <w:rPr>
          <w:rFonts w:ascii="Times New Roman" w:hAnsi="Times New Roman" w:cs="Times New Roman"/>
          <w:sz w:val="28"/>
          <w:szCs w:val="28"/>
        </w:rPr>
        <w:t>3</w:t>
      </w:r>
      <w:r w:rsidRPr="00282D41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826FECB" w14:textId="77777777" w:rsidR="004641C9" w:rsidRPr="00282D41" w:rsidRDefault="004641C9" w:rsidP="003C23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D41">
        <w:rPr>
          <w:rFonts w:ascii="Times New Roman" w:hAnsi="Times New Roman" w:cs="Times New Roman"/>
          <w:b/>
          <w:sz w:val="28"/>
          <w:szCs w:val="28"/>
        </w:rPr>
        <w:t>4. Объект экспертно-аналитического мероприятия:</w:t>
      </w:r>
    </w:p>
    <w:p w14:paraId="5B0959C2" w14:textId="77777777" w:rsidR="008C5F39" w:rsidRPr="00282D41" w:rsidRDefault="008C5F39" w:rsidP="003C23B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41">
        <w:rPr>
          <w:rFonts w:ascii="Times New Roman" w:hAnsi="Times New Roman" w:cs="Times New Roman"/>
          <w:sz w:val="28"/>
          <w:szCs w:val="28"/>
        </w:rPr>
        <w:t>Администрация сельского поселения Цингалы рассмотрена                            в качестве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финансового органа.</w:t>
      </w:r>
    </w:p>
    <w:p w14:paraId="10C5412B" w14:textId="77777777" w:rsidR="004641C9" w:rsidRPr="00282D41" w:rsidRDefault="004641C9" w:rsidP="003C23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D4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82D4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82D41">
        <w:rPr>
          <w:rFonts w:ascii="Times New Roman" w:hAnsi="Times New Roman" w:cs="Times New Roman"/>
          <w:b/>
          <w:sz w:val="28"/>
          <w:szCs w:val="28"/>
        </w:rPr>
        <w:t>роки проведения экспертно-аналитического мероприятия:</w:t>
      </w:r>
    </w:p>
    <w:p w14:paraId="7A61D25A" w14:textId="52A1C082" w:rsidR="004641C9" w:rsidRPr="00282D41" w:rsidRDefault="004641C9" w:rsidP="00D97C9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41">
        <w:rPr>
          <w:rFonts w:ascii="Times New Roman" w:hAnsi="Times New Roman" w:cs="Times New Roman"/>
          <w:sz w:val="28"/>
          <w:szCs w:val="28"/>
        </w:rPr>
        <w:t xml:space="preserve">с </w:t>
      </w:r>
      <w:r w:rsidR="00944C87" w:rsidRPr="00282D41">
        <w:rPr>
          <w:rFonts w:ascii="Times New Roman" w:hAnsi="Times New Roman" w:cs="Times New Roman"/>
          <w:sz w:val="28"/>
          <w:szCs w:val="28"/>
        </w:rPr>
        <w:t>2</w:t>
      </w:r>
      <w:r w:rsidR="00282D41" w:rsidRPr="00282D41">
        <w:rPr>
          <w:rFonts w:ascii="Times New Roman" w:hAnsi="Times New Roman" w:cs="Times New Roman"/>
          <w:sz w:val="28"/>
          <w:szCs w:val="28"/>
        </w:rPr>
        <w:t>1</w:t>
      </w:r>
      <w:r w:rsidR="00666757" w:rsidRPr="00282D41">
        <w:rPr>
          <w:rFonts w:ascii="Times New Roman" w:hAnsi="Times New Roman" w:cs="Times New Roman"/>
          <w:sz w:val="28"/>
          <w:szCs w:val="28"/>
        </w:rPr>
        <w:t xml:space="preserve"> </w:t>
      </w:r>
      <w:r w:rsidR="00944C87" w:rsidRPr="00282D41">
        <w:rPr>
          <w:rFonts w:ascii="Times New Roman" w:hAnsi="Times New Roman" w:cs="Times New Roman"/>
          <w:sz w:val="28"/>
          <w:szCs w:val="28"/>
        </w:rPr>
        <w:t>марта</w:t>
      </w:r>
      <w:r w:rsidR="00666757" w:rsidRPr="00282D41">
        <w:rPr>
          <w:rFonts w:ascii="Times New Roman" w:hAnsi="Times New Roman" w:cs="Times New Roman"/>
          <w:sz w:val="28"/>
          <w:szCs w:val="28"/>
        </w:rPr>
        <w:t xml:space="preserve"> 202</w:t>
      </w:r>
      <w:r w:rsidR="00282D41" w:rsidRPr="00282D41">
        <w:rPr>
          <w:rFonts w:ascii="Times New Roman" w:hAnsi="Times New Roman" w:cs="Times New Roman"/>
          <w:sz w:val="28"/>
          <w:szCs w:val="28"/>
        </w:rPr>
        <w:t>4</w:t>
      </w:r>
      <w:r w:rsidR="00666757" w:rsidRPr="00282D41">
        <w:rPr>
          <w:rFonts w:ascii="Times New Roman" w:hAnsi="Times New Roman" w:cs="Times New Roman"/>
          <w:sz w:val="28"/>
          <w:szCs w:val="28"/>
        </w:rPr>
        <w:t xml:space="preserve"> </w:t>
      </w:r>
      <w:r w:rsidRPr="00282D41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0B39E3" w:rsidRPr="000B39E3">
        <w:rPr>
          <w:rFonts w:ascii="Times New Roman" w:hAnsi="Times New Roman" w:cs="Times New Roman"/>
          <w:sz w:val="28"/>
          <w:szCs w:val="28"/>
        </w:rPr>
        <w:t>09</w:t>
      </w:r>
      <w:r w:rsidR="00666757" w:rsidRPr="000B39E3">
        <w:rPr>
          <w:rFonts w:ascii="Times New Roman" w:hAnsi="Times New Roman" w:cs="Times New Roman"/>
          <w:sz w:val="28"/>
          <w:szCs w:val="28"/>
        </w:rPr>
        <w:t xml:space="preserve"> </w:t>
      </w:r>
      <w:r w:rsidR="00C1275A" w:rsidRPr="000B39E3">
        <w:rPr>
          <w:rFonts w:ascii="Times New Roman" w:hAnsi="Times New Roman" w:cs="Times New Roman"/>
          <w:sz w:val="28"/>
          <w:szCs w:val="28"/>
        </w:rPr>
        <w:t>апреля</w:t>
      </w:r>
      <w:r w:rsidR="00C1275A" w:rsidRPr="00282D41">
        <w:rPr>
          <w:rFonts w:ascii="Times New Roman" w:hAnsi="Times New Roman" w:cs="Times New Roman"/>
          <w:sz w:val="28"/>
          <w:szCs w:val="28"/>
        </w:rPr>
        <w:t xml:space="preserve"> </w:t>
      </w:r>
      <w:r w:rsidRPr="00282D41">
        <w:rPr>
          <w:rFonts w:ascii="Times New Roman" w:hAnsi="Times New Roman" w:cs="Times New Roman"/>
          <w:sz w:val="28"/>
          <w:szCs w:val="28"/>
        </w:rPr>
        <w:t>20</w:t>
      </w:r>
      <w:r w:rsidR="00197350" w:rsidRPr="00282D41">
        <w:rPr>
          <w:rFonts w:ascii="Times New Roman" w:hAnsi="Times New Roman" w:cs="Times New Roman"/>
          <w:sz w:val="28"/>
          <w:szCs w:val="28"/>
        </w:rPr>
        <w:t>2</w:t>
      </w:r>
      <w:r w:rsidR="00282D41">
        <w:rPr>
          <w:rFonts w:ascii="Times New Roman" w:hAnsi="Times New Roman" w:cs="Times New Roman"/>
          <w:sz w:val="28"/>
          <w:szCs w:val="28"/>
        </w:rPr>
        <w:t>4</w:t>
      </w:r>
      <w:r w:rsidR="00666757" w:rsidRPr="00282D41">
        <w:rPr>
          <w:rFonts w:ascii="Times New Roman" w:hAnsi="Times New Roman" w:cs="Times New Roman"/>
          <w:sz w:val="28"/>
          <w:szCs w:val="28"/>
        </w:rPr>
        <w:t xml:space="preserve"> </w:t>
      </w:r>
      <w:r w:rsidRPr="00282D41">
        <w:rPr>
          <w:rFonts w:ascii="Times New Roman" w:hAnsi="Times New Roman" w:cs="Times New Roman"/>
          <w:sz w:val="28"/>
          <w:szCs w:val="28"/>
        </w:rPr>
        <w:t>года.</w:t>
      </w:r>
    </w:p>
    <w:p w14:paraId="15CFCEB1" w14:textId="77777777" w:rsidR="004641C9" w:rsidRPr="003648AF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648A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648AF">
        <w:rPr>
          <w:rFonts w:ascii="Times New Roman" w:hAnsi="Times New Roman" w:cs="Times New Roman"/>
          <w:b/>
          <w:snapToGrid w:val="0"/>
          <w:sz w:val="28"/>
          <w:szCs w:val="28"/>
        </w:rPr>
        <w:t>Результаты экспертно-аналитического мероприятия:</w:t>
      </w:r>
    </w:p>
    <w:p w14:paraId="603929DA" w14:textId="400D8A02" w:rsidR="004641C9" w:rsidRPr="003648AF" w:rsidRDefault="004641C9" w:rsidP="003C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AF">
        <w:rPr>
          <w:rFonts w:ascii="Times New Roman" w:hAnsi="Times New Roman" w:cs="Times New Roman"/>
          <w:snapToGrid w:val="0"/>
          <w:sz w:val="28"/>
          <w:szCs w:val="28"/>
        </w:rPr>
        <w:t xml:space="preserve">Годовой отчет об </w:t>
      </w:r>
      <w:r w:rsidRPr="003648AF">
        <w:rPr>
          <w:rFonts w:ascii="Times New Roman" w:hAnsi="Times New Roman" w:cs="Times New Roman"/>
          <w:sz w:val="28"/>
          <w:szCs w:val="28"/>
        </w:rPr>
        <w:t>исполнении бюджета сельского поселения                             за 20</w:t>
      </w:r>
      <w:r w:rsidR="00AC23CE" w:rsidRPr="003648AF">
        <w:rPr>
          <w:rFonts w:ascii="Times New Roman" w:hAnsi="Times New Roman" w:cs="Times New Roman"/>
          <w:sz w:val="28"/>
          <w:szCs w:val="28"/>
        </w:rPr>
        <w:t>2</w:t>
      </w:r>
      <w:r w:rsidR="003648AF" w:rsidRPr="003648AF">
        <w:rPr>
          <w:rFonts w:ascii="Times New Roman" w:hAnsi="Times New Roman" w:cs="Times New Roman"/>
          <w:sz w:val="28"/>
          <w:szCs w:val="28"/>
        </w:rPr>
        <w:t>3</w:t>
      </w:r>
      <w:r w:rsidRPr="003648AF">
        <w:rPr>
          <w:rFonts w:ascii="Times New Roman" w:hAnsi="Times New Roman" w:cs="Times New Roman"/>
          <w:sz w:val="28"/>
          <w:szCs w:val="28"/>
        </w:rPr>
        <w:t xml:space="preserve"> год (далее – годовой отчет) представлен в </w:t>
      </w:r>
      <w:r w:rsidR="00D97C9A" w:rsidRPr="003648AF">
        <w:rPr>
          <w:rFonts w:ascii="Times New Roman" w:hAnsi="Times New Roman" w:cs="Times New Roman"/>
          <w:sz w:val="28"/>
          <w:szCs w:val="28"/>
        </w:rPr>
        <w:t>К</w:t>
      </w:r>
      <w:r w:rsidRPr="003648AF">
        <w:rPr>
          <w:rFonts w:ascii="Times New Roman" w:hAnsi="Times New Roman" w:cs="Times New Roman"/>
          <w:sz w:val="28"/>
          <w:szCs w:val="28"/>
        </w:rPr>
        <w:t>онтрольно-счетную палату Ханты-Мансийского района</w:t>
      </w:r>
      <w:r w:rsidR="00D97C9A" w:rsidRPr="003648AF">
        <w:rPr>
          <w:rFonts w:ascii="Times New Roman" w:hAnsi="Times New Roman" w:cs="Times New Roman"/>
          <w:sz w:val="28"/>
          <w:szCs w:val="28"/>
        </w:rPr>
        <w:t xml:space="preserve"> </w:t>
      </w:r>
      <w:r w:rsidR="00B55B51" w:rsidRPr="003648AF">
        <w:rPr>
          <w:rFonts w:ascii="Times New Roman" w:hAnsi="Times New Roman" w:cs="Times New Roman"/>
          <w:sz w:val="28"/>
          <w:szCs w:val="28"/>
        </w:rPr>
        <w:t>2</w:t>
      </w:r>
      <w:r w:rsidR="003648AF" w:rsidRPr="003648AF">
        <w:rPr>
          <w:rFonts w:ascii="Times New Roman" w:hAnsi="Times New Roman" w:cs="Times New Roman"/>
          <w:sz w:val="28"/>
          <w:szCs w:val="28"/>
        </w:rPr>
        <w:t>1</w:t>
      </w:r>
      <w:r w:rsidRPr="003648AF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F839E9" w:rsidRPr="003648AF">
        <w:rPr>
          <w:rFonts w:ascii="Times New Roman" w:hAnsi="Times New Roman" w:cs="Times New Roman"/>
          <w:sz w:val="28"/>
          <w:szCs w:val="28"/>
        </w:rPr>
        <w:t>2</w:t>
      </w:r>
      <w:r w:rsidR="003648AF" w:rsidRPr="003648AF">
        <w:rPr>
          <w:rFonts w:ascii="Times New Roman" w:hAnsi="Times New Roman" w:cs="Times New Roman"/>
          <w:sz w:val="28"/>
          <w:szCs w:val="28"/>
        </w:rPr>
        <w:t>4</w:t>
      </w:r>
      <w:r w:rsidRPr="003648AF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пункта 3 статьи 264.4. БК РФ.</w:t>
      </w:r>
    </w:p>
    <w:p w14:paraId="0C0769F7" w14:textId="5EB67D0D" w:rsidR="00676147" w:rsidRPr="00584AF0" w:rsidRDefault="00676147" w:rsidP="003C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F0">
        <w:rPr>
          <w:rFonts w:ascii="Times New Roman" w:hAnsi="Times New Roman" w:cs="Times New Roman"/>
          <w:sz w:val="28"/>
          <w:szCs w:val="28"/>
        </w:rPr>
        <w:t xml:space="preserve">Нормы статьи 264.2. </w:t>
      </w:r>
      <w:r w:rsidR="00956400">
        <w:rPr>
          <w:rFonts w:ascii="Times New Roman" w:hAnsi="Times New Roman" w:cs="Times New Roman"/>
          <w:sz w:val="28"/>
          <w:szCs w:val="28"/>
        </w:rPr>
        <w:t>БК</w:t>
      </w:r>
      <w:r w:rsidRPr="00584AF0">
        <w:rPr>
          <w:rFonts w:ascii="Times New Roman" w:hAnsi="Times New Roman" w:cs="Times New Roman"/>
          <w:sz w:val="28"/>
          <w:szCs w:val="28"/>
        </w:rPr>
        <w:t xml:space="preserve"> РФ в части срока предоставления годового отчета, установленного финансовым органом, соблюдены.</w:t>
      </w:r>
    </w:p>
    <w:p w14:paraId="1378CD13" w14:textId="77777777" w:rsidR="004641C9" w:rsidRPr="00584AF0" w:rsidRDefault="004641C9" w:rsidP="003C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F0">
        <w:rPr>
          <w:rFonts w:ascii="Times New Roman" w:hAnsi="Times New Roman" w:cs="Times New Roman"/>
          <w:sz w:val="28"/>
          <w:szCs w:val="28"/>
        </w:rPr>
        <w:lastRenderedPageBreak/>
        <w:t>Годовой отчет сформирован с учетом норм статьи 264.2. БК РФ, приказа Минфина России от 26 декабря 2010 года                                          № 191н «Об утверждении Инструкции о порядке составления                               и представления годовой, квартальной и месячной отчетности                            об исполнении бюджетов бюджетной системы Российской Федерации» (далее - Инструкция 191н).</w:t>
      </w:r>
    </w:p>
    <w:p w14:paraId="1C60090D" w14:textId="77777777" w:rsidR="00AC23CE" w:rsidRPr="00B62999" w:rsidRDefault="00AC23CE" w:rsidP="003C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999">
        <w:rPr>
          <w:rFonts w:ascii="Times New Roman" w:hAnsi="Times New Roman" w:cs="Times New Roman"/>
          <w:sz w:val="28"/>
          <w:szCs w:val="28"/>
        </w:rPr>
        <w:t>Срок представления отчета об исполнении местного бюджета,</w:t>
      </w:r>
      <w:r w:rsidR="00D97C9A" w:rsidRPr="00B62999">
        <w:rPr>
          <w:rFonts w:ascii="Times New Roman" w:hAnsi="Times New Roman" w:cs="Times New Roman"/>
          <w:sz w:val="28"/>
          <w:szCs w:val="28"/>
        </w:rPr>
        <w:t xml:space="preserve"> установленный </w:t>
      </w:r>
      <w:r w:rsidRPr="00B62999">
        <w:rPr>
          <w:rFonts w:ascii="Times New Roman" w:hAnsi="Times New Roman" w:cs="Times New Roman"/>
          <w:sz w:val="28"/>
          <w:szCs w:val="28"/>
        </w:rPr>
        <w:t xml:space="preserve">статьей 11 решения Совета депутатов сельского поселения </w:t>
      </w:r>
      <w:r w:rsidR="00FD01A4" w:rsidRPr="00B62999">
        <w:rPr>
          <w:rFonts w:ascii="Times New Roman" w:hAnsi="Times New Roman" w:cs="Times New Roman"/>
          <w:sz w:val="28"/>
          <w:szCs w:val="28"/>
        </w:rPr>
        <w:t>Цингалы</w:t>
      </w:r>
      <w:r w:rsidRPr="00B62999">
        <w:rPr>
          <w:rFonts w:ascii="Times New Roman" w:hAnsi="Times New Roman" w:cs="Times New Roman"/>
          <w:sz w:val="28"/>
          <w:szCs w:val="28"/>
        </w:rPr>
        <w:t xml:space="preserve"> от </w:t>
      </w:r>
      <w:r w:rsidR="00FD01A4" w:rsidRPr="00B62999">
        <w:rPr>
          <w:rFonts w:ascii="Times New Roman" w:hAnsi="Times New Roman" w:cs="Times New Roman"/>
          <w:sz w:val="28"/>
          <w:szCs w:val="28"/>
        </w:rPr>
        <w:t>28.08</w:t>
      </w:r>
      <w:r w:rsidRPr="00B62999">
        <w:rPr>
          <w:rFonts w:ascii="Times New Roman" w:hAnsi="Times New Roman" w:cs="Times New Roman"/>
          <w:sz w:val="28"/>
          <w:szCs w:val="28"/>
        </w:rPr>
        <w:t xml:space="preserve">.2015 № </w:t>
      </w:r>
      <w:r w:rsidR="00FD01A4" w:rsidRPr="00B62999">
        <w:rPr>
          <w:rFonts w:ascii="Times New Roman" w:hAnsi="Times New Roman" w:cs="Times New Roman"/>
          <w:sz w:val="28"/>
          <w:szCs w:val="28"/>
        </w:rPr>
        <w:t xml:space="preserve">18 </w:t>
      </w:r>
      <w:r w:rsidRPr="00B62999">
        <w:rPr>
          <w:rFonts w:ascii="Times New Roman" w:hAnsi="Times New Roman" w:cs="Times New Roman"/>
          <w:sz w:val="28"/>
          <w:szCs w:val="28"/>
        </w:rPr>
        <w:t>«</w:t>
      </w:r>
      <w:r w:rsidR="00FD01A4" w:rsidRPr="00B62999">
        <w:rPr>
          <w:rFonts w:ascii="Times New Roman" w:hAnsi="Times New Roman" w:cs="Times New Roman"/>
          <w:sz w:val="28"/>
          <w:szCs w:val="28"/>
        </w:rPr>
        <w:t>Об утверждении Положения об отдельных вопросах организации и осуществления бюджетного процесса в сельском поселении Цингалы</w:t>
      </w:r>
      <w:r w:rsidRPr="00B62999">
        <w:rPr>
          <w:rFonts w:ascii="Times New Roman" w:hAnsi="Times New Roman" w:cs="Times New Roman"/>
          <w:sz w:val="28"/>
          <w:szCs w:val="28"/>
        </w:rPr>
        <w:t>» (далее – Положение о бюджетном процессе)</w:t>
      </w:r>
      <w:r w:rsidR="00E66510" w:rsidRPr="00B629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62999">
        <w:rPr>
          <w:rFonts w:ascii="Times New Roman" w:hAnsi="Times New Roman" w:cs="Times New Roman"/>
          <w:sz w:val="28"/>
          <w:szCs w:val="28"/>
        </w:rPr>
        <w:t>«не позднее 01 апреля текущего года», соблюден.</w:t>
      </w:r>
    </w:p>
    <w:p w14:paraId="2B480593" w14:textId="3ECAE61B" w:rsidR="00AC23CE" w:rsidRDefault="00AC23CE" w:rsidP="00E6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264.5. Бюджетного кодекса Российской Федерации порядок представления, рассмотрения                                  и утверждения годового отчета об исполнении бюджета устанавливается соответствующим законодательным (представительным) органом                             в соответствии с положениями Бюджетного кодекса РФ.</w:t>
      </w:r>
    </w:p>
    <w:p w14:paraId="565F8FD0" w14:textId="77777777" w:rsidR="003A2BB5" w:rsidRPr="003A2BB5" w:rsidRDefault="003A2BB5" w:rsidP="003A2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264.6. Бюджетного кодекса РФ определено, что отчет                       об исполнении бюджета за отчетный финансовый год утверждается законом (решением) об исполнении бюджета с указанием общего объема доходов, расходов и дефицита (профицита) бюджета, отдельными приложениями к нему утверждаются показатели:</w:t>
      </w:r>
    </w:p>
    <w:p w14:paraId="2B1D04B1" w14:textId="77777777" w:rsidR="003A2BB5" w:rsidRPr="003A2BB5" w:rsidRDefault="003A2BB5" w:rsidP="003A2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 кодам классификации доходов бюджетов;</w:t>
      </w:r>
    </w:p>
    <w:p w14:paraId="1349C3E2" w14:textId="77777777" w:rsidR="003A2BB5" w:rsidRPr="003A2BB5" w:rsidRDefault="003A2BB5" w:rsidP="003A2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 ведомственной структуре расходов соответствующего бюджета;</w:t>
      </w:r>
    </w:p>
    <w:p w14:paraId="0FEC76D1" w14:textId="77777777" w:rsidR="003A2BB5" w:rsidRPr="003A2BB5" w:rsidRDefault="003A2BB5" w:rsidP="003A2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 разделам и подразделам классификации расходов бюджетов;</w:t>
      </w:r>
    </w:p>
    <w:p w14:paraId="7D96EEDD" w14:textId="77777777" w:rsidR="003A2BB5" w:rsidRPr="003A2BB5" w:rsidRDefault="003A2BB5" w:rsidP="003A2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по кодам классификации источников финансирования дефицитов бюджетов.</w:t>
      </w:r>
    </w:p>
    <w:p w14:paraId="664BF381" w14:textId="77777777" w:rsidR="003A2BB5" w:rsidRDefault="003A2BB5" w:rsidP="003A2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(решением) об исполнении бюджета также утверждаются иные показатели,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 для закона (решения) об исполнении бюджета.</w:t>
      </w:r>
    </w:p>
    <w:p w14:paraId="3B305DC7" w14:textId="336A7016" w:rsidR="003A2BB5" w:rsidRPr="003A2BB5" w:rsidRDefault="003A2BB5" w:rsidP="003A2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Цингалы</w:t>
      </w:r>
      <w:r w:rsidRPr="003A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от 28.08.2015 № 18 «Об утверждении Положения об отдельных вопросах организации и осуществления бюджетного процесса в сельском поселении Цингалы»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предусмотрено, что к </w:t>
      </w:r>
      <w:r w:rsidRPr="003A2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 об исполнении бюджета поселения прилагаются отдельные приложения, содержащие следующие показатели:</w:t>
      </w:r>
    </w:p>
    <w:p w14:paraId="41D2767C" w14:textId="77777777" w:rsidR="003A2BB5" w:rsidRPr="003A2BB5" w:rsidRDefault="003A2BB5" w:rsidP="003A2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доходы бюджета по кодам классификации доходов бюджетов;</w:t>
      </w:r>
    </w:p>
    <w:p w14:paraId="36B27003" w14:textId="77777777" w:rsidR="003A2BB5" w:rsidRPr="003A2BB5" w:rsidRDefault="003A2BB5" w:rsidP="003A2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доходы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14:paraId="25F4B532" w14:textId="77777777" w:rsidR="003A2BB5" w:rsidRPr="003A2BB5" w:rsidRDefault="003A2BB5" w:rsidP="003A2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расходы бюджета по ведомственной структуре расходов соответствующего бюджета;</w:t>
      </w:r>
    </w:p>
    <w:p w14:paraId="775857A3" w14:textId="77777777" w:rsidR="003A2BB5" w:rsidRPr="003A2BB5" w:rsidRDefault="003A2BB5" w:rsidP="003A2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B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расходы бюджета по разделам и подразделам классификации расходов бюджетов;</w:t>
      </w:r>
    </w:p>
    <w:p w14:paraId="5A4FD011" w14:textId="77777777" w:rsidR="003A2BB5" w:rsidRPr="003A2BB5" w:rsidRDefault="003A2BB5" w:rsidP="003A2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B5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источники финансирования дефицита бюджета по кодам классификации источников финансирования дефицитов бюджетов;</w:t>
      </w:r>
    </w:p>
    <w:p w14:paraId="03D87D27" w14:textId="3FFAD27E" w:rsidR="003A2BB5" w:rsidRPr="00B62999" w:rsidRDefault="003A2BB5" w:rsidP="003A2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B5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источники финансирования дефицита бюджета по кодам групп, подгрупп, статей, видам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14:paraId="2ADD3E3E" w14:textId="0CF2B413" w:rsidR="003A2BB5" w:rsidRDefault="00944C87" w:rsidP="00944C87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B5">
        <w:rPr>
          <w:rFonts w:ascii="Times New Roman" w:hAnsi="Times New Roman" w:cs="Times New Roman"/>
          <w:sz w:val="28"/>
          <w:szCs w:val="28"/>
        </w:rPr>
        <w:t xml:space="preserve">На рассмотрение предоставлен Проект решения Совета депутатов сельского поселения </w:t>
      </w:r>
      <w:r w:rsidR="00594DF0" w:rsidRPr="003A2BB5">
        <w:rPr>
          <w:rFonts w:ascii="Times New Roman" w:hAnsi="Times New Roman" w:cs="Times New Roman"/>
          <w:sz w:val="28"/>
          <w:szCs w:val="28"/>
        </w:rPr>
        <w:t>Цингалы</w:t>
      </w:r>
      <w:r w:rsidRPr="003A2BB5">
        <w:rPr>
          <w:rFonts w:ascii="Times New Roman" w:hAnsi="Times New Roman" w:cs="Times New Roman"/>
          <w:sz w:val="28"/>
          <w:szCs w:val="28"/>
        </w:rPr>
        <w:t xml:space="preserve"> об утверждении отчета                                   об исполнении бюджета сельского поселения </w:t>
      </w:r>
      <w:r w:rsidR="00594DF0" w:rsidRPr="003A2BB5">
        <w:rPr>
          <w:rFonts w:ascii="Times New Roman" w:hAnsi="Times New Roman" w:cs="Times New Roman"/>
          <w:sz w:val="28"/>
          <w:szCs w:val="28"/>
        </w:rPr>
        <w:t>Цингалы</w:t>
      </w:r>
      <w:r w:rsidRPr="003A2BB5">
        <w:rPr>
          <w:rFonts w:ascii="Times New Roman" w:hAnsi="Times New Roman" w:cs="Times New Roman"/>
          <w:sz w:val="28"/>
          <w:szCs w:val="28"/>
        </w:rPr>
        <w:t xml:space="preserve"> за 202</w:t>
      </w:r>
      <w:r w:rsidR="003A2BB5" w:rsidRPr="003A2BB5">
        <w:rPr>
          <w:rFonts w:ascii="Times New Roman" w:hAnsi="Times New Roman" w:cs="Times New Roman"/>
          <w:sz w:val="28"/>
          <w:szCs w:val="28"/>
        </w:rPr>
        <w:t>3</w:t>
      </w:r>
      <w:r w:rsidRPr="003A2BB5">
        <w:rPr>
          <w:rFonts w:ascii="Times New Roman" w:hAnsi="Times New Roman" w:cs="Times New Roman"/>
          <w:sz w:val="28"/>
          <w:szCs w:val="28"/>
        </w:rPr>
        <w:t xml:space="preserve"> </w:t>
      </w:r>
      <w:r w:rsidR="003A2BB5" w:rsidRPr="003A2BB5">
        <w:rPr>
          <w:rFonts w:ascii="Times New Roman" w:hAnsi="Times New Roman" w:cs="Times New Roman"/>
          <w:sz w:val="28"/>
          <w:szCs w:val="28"/>
        </w:rPr>
        <w:t xml:space="preserve">год,                              </w:t>
      </w:r>
      <w:r w:rsidRPr="003A2BB5">
        <w:rPr>
          <w:rFonts w:ascii="Times New Roman" w:hAnsi="Times New Roman" w:cs="Times New Roman"/>
          <w:sz w:val="28"/>
          <w:szCs w:val="28"/>
        </w:rPr>
        <w:t>а так же приложения к нем</w:t>
      </w:r>
      <w:r w:rsidR="00900DB8">
        <w:rPr>
          <w:rFonts w:ascii="Times New Roman" w:hAnsi="Times New Roman" w:cs="Times New Roman"/>
          <w:sz w:val="28"/>
          <w:szCs w:val="28"/>
        </w:rPr>
        <w:t>у</w:t>
      </w:r>
      <w:r w:rsidR="003A2BB5">
        <w:rPr>
          <w:rFonts w:ascii="Times New Roman" w:hAnsi="Times New Roman" w:cs="Times New Roman"/>
          <w:sz w:val="28"/>
          <w:szCs w:val="28"/>
        </w:rPr>
        <w:t xml:space="preserve">, при этом показатели </w:t>
      </w:r>
      <w:r w:rsidR="003A2BB5" w:rsidRPr="003A2BB5">
        <w:rPr>
          <w:rFonts w:ascii="Times New Roman" w:hAnsi="Times New Roman" w:cs="Times New Roman"/>
          <w:sz w:val="28"/>
          <w:szCs w:val="28"/>
        </w:rPr>
        <w:t xml:space="preserve">расходов бюджета по ведомственной структуре </w:t>
      </w:r>
      <w:r w:rsidR="003A2BB5">
        <w:rPr>
          <w:rFonts w:ascii="Times New Roman" w:hAnsi="Times New Roman" w:cs="Times New Roman"/>
          <w:sz w:val="28"/>
          <w:szCs w:val="28"/>
        </w:rPr>
        <w:t xml:space="preserve">отсутствуют, что нарушает </w:t>
      </w:r>
      <w:r w:rsidRPr="003A2BB5">
        <w:rPr>
          <w:rFonts w:ascii="Times New Roman" w:hAnsi="Times New Roman" w:cs="Times New Roman"/>
          <w:sz w:val="28"/>
          <w:szCs w:val="28"/>
        </w:rPr>
        <w:t>стать</w:t>
      </w:r>
      <w:r w:rsidR="003A2BB5">
        <w:rPr>
          <w:rFonts w:ascii="Times New Roman" w:hAnsi="Times New Roman" w:cs="Times New Roman"/>
          <w:sz w:val="28"/>
          <w:szCs w:val="28"/>
        </w:rPr>
        <w:t>ю</w:t>
      </w:r>
      <w:r w:rsidRPr="003A2BB5">
        <w:rPr>
          <w:rFonts w:ascii="Times New Roman" w:hAnsi="Times New Roman" w:cs="Times New Roman"/>
          <w:sz w:val="28"/>
          <w:szCs w:val="28"/>
        </w:rPr>
        <w:t xml:space="preserve"> 264.6 Бюджетного кодекса Российской Федерации</w:t>
      </w:r>
      <w:r w:rsidR="00594DF0" w:rsidRPr="003A2BB5">
        <w:rPr>
          <w:rFonts w:ascii="Times New Roman" w:hAnsi="Times New Roman" w:cs="Times New Roman"/>
          <w:sz w:val="28"/>
          <w:szCs w:val="28"/>
        </w:rPr>
        <w:t>.</w:t>
      </w:r>
      <w:r w:rsidR="003A2BB5" w:rsidRPr="003A2B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8FA86" w14:textId="369CFDD7" w:rsidR="00944C87" w:rsidRDefault="003A2BB5" w:rsidP="00944C87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="00900DB8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 xml:space="preserve">обращает внимание на отсутствие </w:t>
      </w:r>
      <w:r w:rsidRPr="003A2BB5">
        <w:rPr>
          <w:rFonts w:ascii="Times New Roman" w:hAnsi="Times New Roman" w:cs="Times New Roman"/>
          <w:sz w:val="28"/>
          <w:szCs w:val="28"/>
        </w:rPr>
        <w:t>приложений,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2BB5">
        <w:rPr>
          <w:rFonts w:ascii="Times New Roman" w:hAnsi="Times New Roman" w:cs="Times New Roman"/>
          <w:sz w:val="28"/>
          <w:szCs w:val="28"/>
        </w:rPr>
        <w:t xml:space="preserve"> Решением Совета депутатов сельского поселения Цингалы от 28.08.2015 № 18 «Об утверждении Положения </w:t>
      </w:r>
      <w:r w:rsidR="00900D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A2BB5">
        <w:rPr>
          <w:rFonts w:ascii="Times New Roman" w:hAnsi="Times New Roman" w:cs="Times New Roman"/>
          <w:sz w:val="28"/>
          <w:szCs w:val="28"/>
        </w:rPr>
        <w:t>об отдельных вопросах организации и осуществления бюджетного процесса в сельском поселении Цингалы».</w:t>
      </w:r>
    </w:p>
    <w:p w14:paraId="7DF2A87F" w14:textId="6137126F" w:rsidR="003A2BB5" w:rsidRDefault="003A2BB5" w:rsidP="00944C87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B27BC" w14:textId="77777777" w:rsidR="003A2BB5" w:rsidRPr="003A2BB5" w:rsidRDefault="003A2BB5" w:rsidP="00944C87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FB056" w14:textId="77777777" w:rsidR="004641C9" w:rsidRPr="008D7F37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7F37">
        <w:rPr>
          <w:rFonts w:ascii="Times New Roman" w:hAnsi="Times New Roman" w:cs="Times New Roman"/>
          <w:sz w:val="28"/>
          <w:szCs w:val="28"/>
          <w:u w:val="single"/>
        </w:rPr>
        <w:t xml:space="preserve">Основные параметры бюджета сельского поселения </w:t>
      </w:r>
      <w:r w:rsidR="00B55B51" w:rsidRPr="008D7F37">
        <w:rPr>
          <w:rFonts w:ascii="Times New Roman" w:hAnsi="Times New Roman" w:cs="Times New Roman"/>
          <w:sz w:val="28"/>
          <w:szCs w:val="28"/>
          <w:u w:val="single"/>
        </w:rPr>
        <w:t>Цингалы</w:t>
      </w:r>
    </w:p>
    <w:p w14:paraId="2E8C9BED" w14:textId="62591456" w:rsidR="004641C9" w:rsidRPr="008D7F37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37">
        <w:rPr>
          <w:rFonts w:ascii="Times New Roman" w:hAnsi="Times New Roman" w:cs="Times New Roman"/>
          <w:sz w:val="28"/>
          <w:szCs w:val="28"/>
        </w:rPr>
        <w:t xml:space="preserve">Решением Совета депутатов сельского поселения                                  </w:t>
      </w:r>
      <w:r w:rsidR="001212DB" w:rsidRPr="008D7F37">
        <w:rPr>
          <w:rFonts w:ascii="Times New Roman" w:hAnsi="Times New Roman" w:cs="Times New Roman"/>
          <w:sz w:val="28"/>
          <w:szCs w:val="28"/>
        </w:rPr>
        <w:t xml:space="preserve">Цингалы </w:t>
      </w:r>
      <w:r w:rsidR="00944C87" w:rsidRPr="008D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7F37" w:rsidRPr="008D7F37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 w:rsidR="00944C87" w:rsidRPr="008D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7F37" w:rsidRPr="008D7F37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944C87" w:rsidRPr="008D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7F37" w:rsidRPr="008D7F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сельского поселения Цингалы на 2023 год и плановый период 2024 и 2025 годов</w:t>
      </w:r>
      <w:r w:rsidR="00944C87" w:rsidRPr="008D7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7F37">
        <w:rPr>
          <w:rFonts w:ascii="Times New Roman" w:hAnsi="Times New Roman" w:cs="Times New Roman"/>
          <w:sz w:val="28"/>
          <w:szCs w:val="28"/>
        </w:rPr>
        <w:t xml:space="preserve"> (в первоначальной редакции) утверждены основные характеристики бюджета сельского поселения на 20</w:t>
      </w:r>
      <w:r w:rsidR="00655987" w:rsidRPr="008D7F37">
        <w:rPr>
          <w:rFonts w:ascii="Times New Roman" w:hAnsi="Times New Roman" w:cs="Times New Roman"/>
          <w:sz w:val="28"/>
          <w:szCs w:val="28"/>
        </w:rPr>
        <w:t>2</w:t>
      </w:r>
      <w:r w:rsidR="008D7F37" w:rsidRPr="008D7F37">
        <w:rPr>
          <w:rFonts w:ascii="Times New Roman" w:hAnsi="Times New Roman" w:cs="Times New Roman"/>
          <w:sz w:val="28"/>
          <w:szCs w:val="28"/>
        </w:rPr>
        <w:t>3</w:t>
      </w:r>
      <w:r w:rsidRPr="008D7F37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505706" w:rsidRPr="00505706">
        <w:rPr>
          <w:rFonts w:ascii="Times New Roman" w:hAnsi="Times New Roman" w:cs="Times New Roman"/>
          <w:sz w:val="28"/>
          <w:szCs w:val="28"/>
        </w:rPr>
        <w:t>29 168 249,95 рублей</w:t>
      </w:r>
      <w:r w:rsidRPr="008D7F37">
        <w:rPr>
          <w:rFonts w:ascii="Times New Roman" w:hAnsi="Times New Roman" w:cs="Times New Roman"/>
          <w:sz w:val="28"/>
          <w:szCs w:val="28"/>
        </w:rPr>
        <w:t>, расходы</w:t>
      </w:r>
      <w:r w:rsidR="00A9068B" w:rsidRPr="008D7F37">
        <w:rPr>
          <w:rFonts w:ascii="Times New Roman" w:hAnsi="Times New Roman" w:cs="Times New Roman"/>
          <w:sz w:val="28"/>
          <w:szCs w:val="28"/>
        </w:rPr>
        <w:t xml:space="preserve"> </w:t>
      </w:r>
      <w:r w:rsidR="00D72213" w:rsidRPr="008D7F3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D7F37">
        <w:rPr>
          <w:rFonts w:ascii="Times New Roman" w:hAnsi="Times New Roman" w:cs="Times New Roman"/>
          <w:sz w:val="28"/>
          <w:szCs w:val="28"/>
        </w:rPr>
        <w:t xml:space="preserve">– </w:t>
      </w:r>
      <w:r w:rsidR="00505706" w:rsidRPr="00505706">
        <w:rPr>
          <w:rFonts w:ascii="Times New Roman" w:hAnsi="Times New Roman" w:cs="Times New Roman"/>
          <w:sz w:val="28"/>
          <w:szCs w:val="28"/>
        </w:rPr>
        <w:t>29 168 249,95 рублей</w:t>
      </w:r>
      <w:r w:rsidRPr="008D7F37">
        <w:rPr>
          <w:rFonts w:ascii="Times New Roman" w:hAnsi="Times New Roman" w:cs="Times New Roman"/>
          <w:sz w:val="28"/>
          <w:szCs w:val="28"/>
        </w:rPr>
        <w:t xml:space="preserve">, дефицит – </w:t>
      </w:r>
      <w:r w:rsidR="00505706" w:rsidRPr="00505706">
        <w:rPr>
          <w:rFonts w:ascii="Times New Roman" w:hAnsi="Times New Roman" w:cs="Times New Roman"/>
          <w:sz w:val="28"/>
          <w:szCs w:val="28"/>
        </w:rPr>
        <w:t>0 рублей</w:t>
      </w:r>
      <w:r w:rsidRPr="008D7F37">
        <w:rPr>
          <w:rFonts w:ascii="Times New Roman" w:hAnsi="Times New Roman" w:cs="Times New Roman"/>
          <w:sz w:val="28"/>
          <w:szCs w:val="28"/>
        </w:rPr>
        <w:t>.</w:t>
      </w:r>
    </w:p>
    <w:p w14:paraId="63468DEA" w14:textId="29E3A579" w:rsidR="004641C9" w:rsidRPr="008D7F37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37">
        <w:rPr>
          <w:rFonts w:ascii="Times New Roman" w:hAnsi="Times New Roman" w:cs="Times New Roman"/>
          <w:sz w:val="28"/>
          <w:szCs w:val="28"/>
        </w:rPr>
        <w:t>В ходе исполнения бюджета в 20</w:t>
      </w:r>
      <w:r w:rsidR="0026083A" w:rsidRPr="008D7F37">
        <w:rPr>
          <w:rFonts w:ascii="Times New Roman" w:hAnsi="Times New Roman" w:cs="Times New Roman"/>
          <w:sz w:val="28"/>
          <w:szCs w:val="28"/>
        </w:rPr>
        <w:t>2</w:t>
      </w:r>
      <w:r w:rsidR="008D7F37" w:rsidRPr="008D7F37">
        <w:rPr>
          <w:rFonts w:ascii="Times New Roman" w:hAnsi="Times New Roman" w:cs="Times New Roman"/>
          <w:sz w:val="28"/>
          <w:szCs w:val="28"/>
        </w:rPr>
        <w:t>3</w:t>
      </w:r>
      <w:r w:rsidRPr="008D7F37">
        <w:rPr>
          <w:rFonts w:ascii="Times New Roman" w:hAnsi="Times New Roman" w:cs="Times New Roman"/>
          <w:sz w:val="28"/>
          <w:szCs w:val="28"/>
        </w:rPr>
        <w:t xml:space="preserve"> году в бюджет сельского поселения вносились изменения, в результате которых бюджет сельского поселения </w:t>
      </w:r>
      <w:r w:rsidR="008D7F37" w:rsidRPr="008D7F37">
        <w:rPr>
          <w:rFonts w:ascii="Times New Roman" w:hAnsi="Times New Roman" w:cs="Times New Roman"/>
          <w:sz w:val="28"/>
          <w:szCs w:val="28"/>
        </w:rPr>
        <w:t>уменьшился</w:t>
      </w:r>
      <w:r w:rsidRPr="008D7F37">
        <w:rPr>
          <w:rFonts w:ascii="Times New Roman" w:hAnsi="Times New Roman" w:cs="Times New Roman"/>
          <w:sz w:val="28"/>
          <w:szCs w:val="28"/>
        </w:rPr>
        <w:t xml:space="preserve"> по доходам на </w:t>
      </w:r>
      <w:r w:rsidR="008D7F37" w:rsidRPr="008D7F37">
        <w:rPr>
          <w:rFonts w:ascii="Times New Roman" w:hAnsi="Times New Roman" w:cs="Times New Roman"/>
          <w:sz w:val="28"/>
          <w:szCs w:val="28"/>
        </w:rPr>
        <w:t>3 644 993,54</w:t>
      </w:r>
      <w:r w:rsidRPr="008D7F37">
        <w:rPr>
          <w:rFonts w:ascii="Times New Roman" w:hAnsi="Times New Roman" w:cs="Times New Roman"/>
          <w:sz w:val="28"/>
          <w:szCs w:val="28"/>
        </w:rPr>
        <w:t xml:space="preserve"> рубл</w:t>
      </w:r>
      <w:r w:rsidR="008D7F37" w:rsidRPr="008D7F37">
        <w:rPr>
          <w:rFonts w:ascii="Times New Roman" w:hAnsi="Times New Roman" w:cs="Times New Roman"/>
          <w:sz w:val="28"/>
          <w:szCs w:val="28"/>
        </w:rPr>
        <w:t>я</w:t>
      </w:r>
      <w:r w:rsidR="00647E93" w:rsidRPr="008D7F37">
        <w:rPr>
          <w:rFonts w:ascii="Times New Roman" w:hAnsi="Times New Roman" w:cs="Times New Roman"/>
          <w:sz w:val="28"/>
          <w:szCs w:val="28"/>
        </w:rPr>
        <w:t xml:space="preserve"> </w:t>
      </w:r>
      <w:r w:rsidRPr="008D7F37">
        <w:rPr>
          <w:rFonts w:ascii="Times New Roman" w:hAnsi="Times New Roman" w:cs="Times New Roman"/>
          <w:sz w:val="28"/>
          <w:szCs w:val="28"/>
        </w:rPr>
        <w:t xml:space="preserve">или </w:t>
      </w:r>
      <w:r w:rsidR="008D7F37" w:rsidRPr="008D7F37">
        <w:rPr>
          <w:rFonts w:ascii="Times New Roman" w:hAnsi="Times New Roman" w:cs="Times New Roman"/>
          <w:sz w:val="28"/>
          <w:szCs w:val="28"/>
        </w:rPr>
        <w:t>12,5</w:t>
      </w:r>
      <w:r w:rsidR="007D21E7" w:rsidRPr="008D7F37">
        <w:rPr>
          <w:rFonts w:ascii="Times New Roman" w:hAnsi="Times New Roman" w:cs="Times New Roman"/>
          <w:sz w:val="28"/>
          <w:szCs w:val="28"/>
        </w:rPr>
        <w:t xml:space="preserve"> </w:t>
      </w:r>
      <w:r w:rsidRPr="008D7F37">
        <w:rPr>
          <w:rFonts w:ascii="Times New Roman" w:hAnsi="Times New Roman" w:cs="Times New Roman"/>
          <w:sz w:val="28"/>
          <w:szCs w:val="28"/>
        </w:rPr>
        <w:t>%</w:t>
      </w:r>
      <w:r w:rsidR="00647E93" w:rsidRPr="008D7F3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D7F37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8D7F37" w:rsidRPr="008D7F37">
        <w:rPr>
          <w:rFonts w:ascii="Times New Roman" w:hAnsi="Times New Roman" w:cs="Times New Roman"/>
          <w:sz w:val="28"/>
          <w:szCs w:val="28"/>
        </w:rPr>
        <w:t>25 523 256,41 рублей</w:t>
      </w:r>
      <w:r w:rsidRPr="008D7F37">
        <w:rPr>
          <w:rFonts w:ascii="Times New Roman" w:hAnsi="Times New Roman" w:cs="Times New Roman"/>
          <w:sz w:val="28"/>
          <w:szCs w:val="28"/>
        </w:rPr>
        <w:t>, по расходам</w:t>
      </w:r>
      <w:r w:rsidR="00647E93" w:rsidRPr="008D7F37">
        <w:rPr>
          <w:rFonts w:ascii="Times New Roman" w:hAnsi="Times New Roman" w:cs="Times New Roman"/>
          <w:sz w:val="28"/>
          <w:szCs w:val="28"/>
        </w:rPr>
        <w:t xml:space="preserve"> </w:t>
      </w:r>
      <w:r w:rsidRPr="008D7F37">
        <w:rPr>
          <w:rFonts w:ascii="Times New Roman" w:hAnsi="Times New Roman" w:cs="Times New Roman"/>
          <w:sz w:val="28"/>
          <w:szCs w:val="28"/>
        </w:rPr>
        <w:t xml:space="preserve">на </w:t>
      </w:r>
      <w:r w:rsidR="008D7F37" w:rsidRPr="008D7F37">
        <w:rPr>
          <w:rFonts w:ascii="Times New Roman" w:hAnsi="Times New Roman" w:cs="Times New Roman"/>
          <w:sz w:val="28"/>
          <w:szCs w:val="28"/>
        </w:rPr>
        <w:t>4 096 392,86</w:t>
      </w:r>
      <w:r w:rsidRPr="008D7F37">
        <w:rPr>
          <w:rFonts w:ascii="Times New Roman" w:hAnsi="Times New Roman" w:cs="Times New Roman"/>
          <w:sz w:val="28"/>
          <w:szCs w:val="28"/>
        </w:rPr>
        <w:t xml:space="preserve"> рубл</w:t>
      </w:r>
      <w:r w:rsidR="008D7F37" w:rsidRPr="008D7F37">
        <w:rPr>
          <w:rFonts w:ascii="Times New Roman" w:hAnsi="Times New Roman" w:cs="Times New Roman"/>
          <w:sz w:val="28"/>
          <w:szCs w:val="28"/>
        </w:rPr>
        <w:t>я</w:t>
      </w:r>
      <w:r w:rsidRPr="008D7F37">
        <w:rPr>
          <w:rFonts w:ascii="Times New Roman" w:hAnsi="Times New Roman" w:cs="Times New Roman"/>
          <w:sz w:val="28"/>
          <w:szCs w:val="28"/>
        </w:rPr>
        <w:t xml:space="preserve"> </w:t>
      </w:r>
      <w:r w:rsidR="00647E93" w:rsidRPr="008D7F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D7F37">
        <w:rPr>
          <w:rFonts w:ascii="Times New Roman" w:hAnsi="Times New Roman" w:cs="Times New Roman"/>
          <w:sz w:val="28"/>
          <w:szCs w:val="28"/>
        </w:rPr>
        <w:t xml:space="preserve">или </w:t>
      </w:r>
      <w:r w:rsidR="008D7F37" w:rsidRPr="008D7F37">
        <w:rPr>
          <w:rFonts w:ascii="Times New Roman" w:hAnsi="Times New Roman" w:cs="Times New Roman"/>
          <w:sz w:val="28"/>
          <w:szCs w:val="28"/>
        </w:rPr>
        <w:t>10,6</w:t>
      </w:r>
      <w:r w:rsidR="007D21E7" w:rsidRPr="008D7F37">
        <w:rPr>
          <w:rFonts w:ascii="Times New Roman" w:hAnsi="Times New Roman" w:cs="Times New Roman"/>
          <w:sz w:val="28"/>
          <w:szCs w:val="28"/>
        </w:rPr>
        <w:t xml:space="preserve"> </w:t>
      </w:r>
      <w:r w:rsidRPr="008D7F37">
        <w:rPr>
          <w:rFonts w:ascii="Times New Roman" w:hAnsi="Times New Roman" w:cs="Times New Roman"/>
          <w:sz w:val="28"/>
          <w:szCs w:val="28"/>
        </w:rPr>
        <w:t>% и составил</w:t>
      </w:r>
      <w:r w:rsidR="00035D03" w:rsidRPr="008D7F37">
        <w:rPr>
          <w:rFonts w:ascii="Times New Roman" w:hAnsi="Times New Roman" w:cs="Times New Roman"/>
          <w:sz w:val="28"/>
          <w:szCs w:val="28"/>
        </w:rPr>
        <w:t xml:space="preserve"> </w:t>
      </w:r>
      <w:r w:rsidR="008D7F37" w:rsidRPr="008D7F37">
        <w:rPr>
          <w:rFonts w:ascii="Times New Roman" w:hAnsi="Times New Roman" w:cs="Times New Roman"/>
          <w:sz w:val="28"/>
          <w:szCs w:val="28"/>
        </w:rPr>
        <w:t xml:space="preserve">26 071 857,09 </w:t>
      </w:r>
      <w:r w:rsidRPr="008D7F37">
        <w:rPr>
          <w:rFonts w:ascii="Times New Roman" w:hAnsi="Times New Roman" w:cs="Times New Roman"/>
          <w:sz w:val="28"/>
          <w:szCs w:val="28"/>
        </w:rPr>
        <w:t xml:space="preserve">рублей. Дефицит бюджета </w:t>
      </w:r>
      <w:r w:rsidR="00A22F60" w:rsidRPr="008D7F37">
        <w:rPr>
          <w:rFonts w:ascii="Times New Roman" w:hAnsi="Times New Roman" w:cs="Times New Roman"/>
          <w:sz w:val="28"/>
          <w:szCs w:val="28"/>
        </w:rPr>
        <w:t>утвержден в</w:t>
      </w:r>
      <w:r w:rsidRPr="008D7F37">
        <w:rPr>
          <w:rFonts w:ascii="Times New Roman" w:hAnsi="Times New Roman" w:cs="Times New Roman"/>
          <w:sz w:val="28"/>
          <w:szCs w:val="28"/>
        </w:rPr>
        <w:t xml:space="preserve"> </w:t>
      </w:r>
      <w:r w:rsidR="00676147" w:rsidRPr="008D7F37">
        <w:rPr>
          <w:rFonts w:ascii="Times New Roman" w:hAnsi="Times New Roman" w:cs="Times New Roman"/>
          <w:sz w:val="28"/>
          <w:szCs w:val="28"/>
        </w:rPr>
        <w:t>размере</w:t>
      </w:r>
      <w:r w:rsidR="00035D03" w:rsidRPr="008D7F37">
        <w:rPr>
          <w:rFonts w:ascii="Times New Roman" w:hAnsi="Times New Roman" w:cs="Times New Roman"/>
          <w:sz w:val="28"/>
          <w:szCs w:val="28"/>
        </w:rPr>
        <w:t xml:space="preserve"> </w:t>
      </w:r>
      <w:r w:rsidR="008D7F37" w:rsidRPr="008D7F37">
        <w:rPr>
          <w:rFonts w:ascii="Times New Roman" w:hAnsi="Times New Roman" w:cs="Times New Roman"/>
          <w:sz w:val="28"/>
          <w:szCs w:val="28"/>
        </w:rPr>
        <w:t xml:space="preserve">548 600,68 </w:t>
      </w:r>
      <w:r w:rsidRPr="008D7F37">
        <w:rPr>
          <w:rFonts w:ascii="Times New Roman" w:hAnsi="Times New Roman" w:cs="Times New Roman"/>
          <w:sz w:val="28"/>
          <w:szCs w:val="28"/>
        </w:rPr>
        <w:t>рублей.</w:t>
      </w:r>
    </w:p>
    <w:p w14:paraId="24BF3A67" w14:textId="574FC06E" w:rsidR="004641C9" w:rsidRPr="00505706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A43">
        <w:rPr>
          <w:rFonts w:ascii="Times New Roman" w:hAnsi="Times New Roman" w:cs="Times New Roman"/>
          <w:sz w:val="28"/>
          <w:szCs w:val="28"/>
        </w:rPr>
        <w:t>Итоги исполнения бюджета сельского поселения за 20</w:t>
      </w:r>
      <w:r w:rsidR="00F04874" w:rsidRPr="008D7A43">
        <w:rPr>
          <w:rFonts w:ascii="Times New Roman" w:hAnsi="Times New Roman" w:cs="Times New Roman"/>
          <w:sz w:val="28"/>
          <w:szCs w:val="28"/>
        </w:rPr>
        <w:t>2</w:t>
      </w:r>
      <w:r w:rsidR="001D30D7" w:rsidRPr="008D7A43">
        <w:rPr>
          <w:rFonts w:ascii="Times New Roman" w:hAnsi="Times New Roman" w:cs="Times New Roman"/>
          <w:sz w:val="28"/>
          <w:szCs w:val="28"/>
        </w:rPr>
        <w:t>3</w:t>
      </w:r>
      <w:r w:rsidRPr="008D7A43">
        <w:rPr>
          <w:rFonts w:ascii="Times New Roman" w:hAnsi="Times New Roman" w:cs="Times New Roman"/>
          <w:sz w:val="28"/>
          <w:szCs w:val="28"/>
        </w:rPr>
        <w:t xml:space="preserve"> год характеризуются следующими показателями: доходы исполнены в сумме                    </w:t>
      </w:r>
      <w:r w:rsidR="00A9068B" w:rsidRPr="008D7A43">
        <w:rPr>
          <w:rFonts w:ascii="Times New Roman" w:hAnsi="Times New Roman" w:cs="Times New Roman"/>
          <w:sz w:val="28"/>
          <w:szCs w:val="28"/>
        </w:rPr>
        <w:t xml:space="preserve">– </w:t>
      </w:r>
      <w:r w:rsidR="008D7A43" w:rsidRPr="008D7A43">
        <w:rPr>
          <w:rFonts w:ascii="Times New Roman" w:hAnsi="Times New Roman" w:cs="Times New Roman"/>
          <w:sz w:val="28"/>
          <w:szCs w:val="28"/>
        </w:rPr>
        <w:t>26 133,5</w:t>
      </w:r>
      <w:r w:rsidR="007D21E7" w:rsidRPr="008D7A43">
        <w:rPr>
          <w:rFonts w:ascii="Times New Roman" w:hAnsi="Times New Roman" w:cs="Times New Roman"/>
          <w:sz w:val="28"/>
          <w:szCs w:val="28"/>
        </w:rPr>
        <w:t xml:space="preserve"> </w:t>
      </w:r>
      <w:r w:rsidRPr="008D7A43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8D7A43" w:rsidRPr="008D7A43">
        <w:rPr>
          <w:rFonts w:ascii="Times New Roman" w:hAnsi="Times New Roman" w:cs="Times New Roman"/>
          <w:sz w:val="28"/>
          <w:szCs w:val="28"/>
        </w:rPr>
        <w:t>102</w:t>
      </w:r>
      <w:r w:rsidR="0028345F">
        <w:rPr>
          <w:rFonts w:ascii="Times New Roman" w:hAnsi="Times New Roman" w:cs="Times New Roman"/>
          <w:sz w:val="28"/>
          <w:szCs w:val="28"/>
        </w:rPr>
        <w:t>,</w:t>
      </w:r>
      <w:r w:rsidR="008D7A43" w:rsidRPr="008D7A43">
        <w:rPr>
          <w:rFonts w:ascii="Times New Roman" w:hAnsi="Times New Roman" w:cs="Times New Roman"/>
          <w:sz w:val="28"/>
          <w:szCs w:val="28"/>
        </w:rPr>
        <w:t>4</w:t>
      </w:r>
      <w:r w:rsidR="007D21E7" w:rsidRPr="008D7A43">
        <w:rPr>
          <w:rFonts w:ascii="Times New Roman" w:hAnsi="Times New Roman" w:cs="Times New Roman"/>
          <w:sz w:val="28"/>
          <w:szCs w:val="28"/>
        </w:rPr>
        <w:t xml:space="preserve"> </w:t>
      </w:r>
      <w:r w:rsidRPr="008D7A43">
        <w:rPr>
          <w:rFonts w:ascii="Times New Roman" w:hAnsi="Times New Roman" w:cs="Times New Roman"/>
          <w:sz w:val="28"/>
          <w:szCs w:val="28"/>
        </w:rPr>
        <w:t xml:space="preserve">% от уточненного плана; расходы исполнены в сумме – </w:t>
      </w:r>
      <w:r w:rsidR="008D7A43" w:rsidRPr="008D7A43">
        <w:rPr>
          <w:rFonts w:ascii="Times New Roman" w:hAnsi="Times New Roman" w:cs="Times New Roman"/>
          <w:sz w:val="28"/>
          <w:szCs w:val="28"/>
        </w:rPr>
        <w:t>25 154,3</w:t>
      </w:r>
      <w:r w:rsidR="007D21E7" w:rsidRPr="008D7A43">
        <w:rPr>
          <w:rFonts w:ascii="Times New Roman" w:hAnsi="Times New Roman" w:cs="Times New Roman"/>
          <w:sz w:val="28"/>
          <w:szCs w:val="28"/>
        </w:rPr>
        <w:t xml:space="preserve"> </w:t>
      </w:r>
      <w:r w:rsidRPr="008D7A43">
        <w:rPr>
          <w:rFonts w:ascii="Times New Roman" w:hAnsi="Times New Roman" w:cs="Times New Roman"/>
          <w:sz w:val="28"/>
          <w:szCs w:val="28"/>
        </w:rPr>
        <w:t>тыс. рублей или</w:t>
      </w:r>
      <w:r w:rsidR="002D3628" w:rsidRPr="008D7A43">
        <w:rPr>
          <w:rFonts w:ascii="Times New Roman" w:hAnsi="Times New Roman" w:cs="Times New Roman"/>
          <w:sz w:val="28"/>
          <w:szCs w:val="28"/>
        </w:rPr>
        <w:t xml:space="preserve"> </w:t>
      </w:r>
      <w:r w:rsidR="008D7A43" w:rsidRPr="008D7A43">
        <w:rPr>
          <w:rFonts w:ascii="Times New Roman" w:hAnsi="Times New Roman" w:cs="Times New Roman"/>
          <w:sz w:val="28"/>
          <w:szCs w:val="28"/>
        </w:rPr>
        <w:t>96</w:t>
      </w:r>
      <w:r w:rsidR="0028345F">
        <w:rPr>
          <w:rFonts w:ascii="Times New Roman" w:hAnsi="Times New Roman" w:cs="Times New Roman"/>
          <w:sz w:val="28"/>
          <w:szCs w:val="28"/>
        </w:rPr>
        <w:t>,</w:t>
      </w:r>
      <w:r w:rsidR="008D7A43" w:rsidRPr="008D7A43">
        <w:rPr>
          <w:rFonts w:ascii="Times New Roman" w:hAnsi="Times New Roman" w:cs="Times New Roman"/>
          <w:sz w:val="28"/>
          <w:szCs w:val="28"/>
        </w:rPr>
        <w:t>5</w:t>
      </w:r>
      <w:r w:rsidR="007D21E7" w:rsidRPr="008D7A43">
        <w:rPr>
          <w:rFonts w:ascii="Times New Roman" w:hAnsi="Times New Roman" w:cs="Times New Roman"/>
          <w:sz w:val="28"/>
          <w:szCs w:val="28"/>
        </w:rPr>
        <w:t xml:space="preserve"> </w:t>
      </w:r>
      <w:r w:rsidRPr="008D7A43">
        <w:rPr>
          <w:rFonts w:ascii="Times New Roman" w:hAnsi="Times New Roman" w:cs="Times New Roman"/>
          <w:sz w:val="28"/>
          <w:szCs w:val="28"/>
        </w:rPr>
        <w:t xml:space="preserve">% от уточненного плана; </w:t>
      </w:r>
      <w:r w:rsidRPr="00505706">
        <w:rPr>
          <w:rFonts w:ascii="Times New Roman" w:hAnsi="Times New Roman" w:cs="Times New Roman"/>
          <w:sz w:val="28"/>
          <w:szCs w:val="28"/>
        </w:rPr>
        <w:t>в результате исполнения бюджета сельского поселения за 20</w:t>
      </w:r>
      <w:r w:rsidR="00F04874" w:rsidRPr="00505706">
        <w:rPr>
          <w:rFonts w:ascii="Times New Roman" w:hAnsi="Times New Roman" w:cs="Times New Roman"/>
          <w:sz w:val="28"/>
          <w:szCs w:val="28"/>
        </w:rPr>
        <w:t>2</w:t>
      </w:r>
      <w:r w:rsidR="008D7A43" w:rsidRPr="00505706">
        <w:rPr>
          <w:rFonts w:ascii="Times New Roman" w:hAnsi="Times New Roman" w:cs="Times New Roman"/>
          <w:sz w:val="28"/>
          <w:szCs w:val="28"/>
        </w:rPr>
        <w:t>3</w:t>
      </w:r>
      <w:r w:rsidRPr="00505706"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8D7A43" w:rsidRPr="00505706">
        <w:rPr>
          <w:rFonts w:ascii="Times New Roman" w:hAnsi="Times New Roman" w:cs="Times New Roman"/>
          <w:sz w:val="28"/>
          <w:szCs w:val="28"/>
        </w:rPr>
        <w:t>профицит</w:t>
      </w:r>
      <w:r w:rsidRPr="00505706">
        <w:rPr>
          <w:rFonts w:ascii="Times New Roman" w:hAnsi="Times New Roman" w:cs="Times New Roman"/>
          <w:sz w:val="28"/>
          <w:szCs w:val="28"/>
        </w:rPr>
        <w:t xml:space="preserve"> в </w:t>
      </w:r>
      <w:r w:rsidR="00676147" w:rsidRPr="00505706">
        <w:rPr>
          <w:rFonts w:ascii="Times New Roman" w:hAnsi="Times New Roman" w:cs="Times New Roman"/>
          <w:sz w:val="28"/>
          <w:szCs w:val="28"/>
        </w:rPr>
        <w:t>размере</w:t>
      </w:r>
      <w:r w:rsidRPr="00505706">
        <w:rPr>
          <w:rFonts w:ascii="Times New Roman" w:hAnsi="Times New Roman" w:cs="Times New Roman"/>
          <w:sz w:val="28"/>
          <w:szCs w:val="28"/>
        </w:rPr>
        <w:t xml:space="preserve"> – </w:t>
      </w:r>
      <w:r w:rsidR="008D7A43" w:rsidRPr="00505706">
        <w:rPr>
          <w:rFonts w:ascii="Times New Roman" w:hAnsi="Times New Roman" w:cs="Times New Roman"/>
          <w:sz w:val="28"/>
          <w:szCs w:val="28"/>
        </w:rPr>
        <w:t>979,2</w:t>
      </w:r>
      <w:r w:rsidR="007D21E7" w:rsidRPr="00505706">
        <w:rPr>
          <w:rFonts w:ascii="Times New Roman" w:hAnsi="Times New Roman" w:cs="Times New Roman"/>
          <w:sz w:val="28"/>
          <w:szCs w:val="28"/>
        </w:rPr>
        <w:t xml:space="preserve"> </w:t>
      </w:r>
      <w:r w:rsidRPr="00505706">
        <w:rPr>
          <w:rFonts w:ascii="Times New Roman" w:hAnsi="Times New Roman" w:cs="Times New Roman"/>
          <w:sz w:val="28"/>
          <w:szCs w:val="28"/>
        </w:rPr>
        <w:t>тыс. рублей.</w:t>
      </w:r>
    </w:p>
    <w:p w14:paraId="57304693" w14:textId="77777777" w:rsidR="004641C9" w:rsidRPr="00505706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06">
        <w:rPr>
          <w:rFonts w:ascii="Times New Roman" w:hAnsi="Times New Roman" w:cs="Times New Roman"/>
          <w:sz w:val="28"/>
          <w:szCs w:val="28"/>
        </w:rPr>
        <w:lastRenderedPageBreak/>
        <w:t>Исполнение основных характеристик бюджета сельского поселения</w:t>
      </w:r>
      <w:r w:rsidR="00647E93" w:rsidRPr="00505706">
        <w:rPr>
          <w:rFonts w:ascii="Times New Roman" w:hAnsi="Times New Roman" w:cs="Times New Roman"/>
          <w:sz w:val="28"/>
          <w:szCs w:val="28"/>
        </w:rPr>
        <w:t xml:space="preserve"> </w:t>
      </w:r>
      <w:r w:rsidRPr="00505706">
        <w:rPr>
          <w:rFonts w:ascii="Times New Roman" w:hAnsi="Times New Roman" w:cs="Times New Roman"/>
          <w:sz w:val="28"/>
          <w:szCs w:val="28"/>
        </w:rPr>
        <w:t>по отчету об исполнении бюджета и по результатам проверки приведены</w:t>
      </w:r>
      <w:r w:rsidR="00647E93" w:rsidRPr="0050570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05706">
        <w:rPr>
          <w:rFonts w:ascii="Times New Roman" w:hAnsi="Times New Roman" w:cs="Times New Roman"/>
          <w:sz w:val="28"/>
          <w:szCs w:val="28"/>
        </w:rPr>
        <w:t>в Таблице 1.</w:t>
      </w:r>
    </w:p>
    <w:p w14:paraId="3D17C09E" w14:textId="77777777" w:rsidR="004641C9" w:rsidRPr="00505706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505706">
        <w:rPr>
          <w:rFonts w:ascii="Times New Roman" w:hAnsi="Times New Roman" w:cs="Times New Roman"/>
          <w:sz w:val="16"/>
          <w:szCs w:val="16"/>
        </w:rPr>
        <w:t>Таблица 1</w:t>
      </w:r>
    </w:p>
    <w:p w14:paraId="53453302" w14:textId="77777777" w:rsidR="00025321" w:rsidRPr="00505706" w:rsidRDefault="007D21E7" w:rsidP="007D21E7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505706">
        <w:rPr>
          <w:rFonts w:ascii="Times New Roman" w:hAnsi="Times New Roman" w:cs="Times New Roman"/>
          <w:sz w:val="16"/>
          <w:szCs w:val="16"/>
        </w:rPr>
        <w:t xml:space="preserve"> тыс. рублей</w:t>
      </w:r>
    </w:p>
    <w:tbl>
      <w:tblPr>
        <w:tblStyle w:val="a5"/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1167"/>
        <w:gridCol w:w="1005"/>
        <w:gridCol w:w="1611"/>
        <w:gridCol w:w="1100"/>
        <w:gridCol w:w="1104"/>
        <w:gridCol w:w="1134"/>
        <w:gridCol w:w="992"/>
        <w:gridCol w:w="992"/>
      </w:tblGrid>
      <w:tr w:rsidR="00647E93" w:rsidRPr="00505706" w14:paraId="4892772C" w14:textId="77777777" w:rsidTr="00A9068B">
        <w:trPr>
          <w:trHeight w:val="271"/>
          <w:jc w:val="center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A3C1" w14:textId="77777777" w:rsidR="00D31515" w:rsidRPr="00505706" w:rsidRDefault="00D31515" w:rsidP="003C23B2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0570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D64A" w14:textId="77777777" w:rsidR="00D31515" w:rsidRPr="00505706" w:rsidRDefault="00D31515" w:rsidP="003C23B2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0570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Утверждено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B10C" w14:textId="77777777" w:rsidR="00D31515" w:rsidRPr="00505706" w:rsidRDefault="00D31515" w:rsidP="003C23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5706">
              <w:rPr>
                <w:rFonts w:ascii="Times New Roman" w:hAnsi="Times New Roman" w:cs="Times New Roman"/>
                <w:b/>
                <w:sz w:val="14"/>
                <w:szCs w:val="14"/>
              </w:rPr>
              <w:t>Отклонение (гр.2-гр.3)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DCDF" w14:textId="77777777" w:rsidR="00D31515" w:rsidRPr="00505706" w:rsidRDefault="00D31515" w:rsidP="003C23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5706">
              <w:rPr>
                <w:rFonts w:ascii="Times New Roman" w:hAnsi="Times New Roman" w:cs="Times New Roman"/>
                <w:b/>
                <w:sz w:val="14"/>
                <w:szCs w:val="14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23BD" w14:textId="77777777" w:rsidR="00D31515" w:rsidRPr="00505706" w:rsidRDefault="00D31515" w:rsidP="003C23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5706">
              <w:rPr>
                <w:rFonts w:ascii="Times New Roman" w:hAnsi="Times New Roman" w:cs="Times New Roman"/>
                <w:b/>
                <w:sz w:val="14"/>
                <w:szCs w:val="14"/>
              </w:rPr>
              <w:t>Отклонение (гр.5-гр.6)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E37F" w14:textId="77777777" w:rsidR="00D31515" w:rsidRPr="00505706" w:rsidRDefault="00D31515" w:rsidP="003C23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5706">
              <w:rPr>
                <w:rFonts w:ascii="Times New Roman" w:hAnsi="Times New Roman" w:cs="Times New Roman"/>
                <w:b/>
                <w:sz w:val="14"/>
                <w:szCs w:val="14"/>
              </w:rPr>
              <w:t>Исполнение %</w:t>
            </w:r>
          </w:p>
        </w:tc>
      </w:tr>
      <w:tr w:rsidR="00647E93" w:rsidRPr="00505706" w14:paraId="2DA91A57" w14:textId="77777777" w:rsidTr="00A9068B">
        <w:trPr>
          <w:trHeight w:val="1082"/>
          <w:jc w:val="center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AC60" w14:textId="77777777" w:rsidR="00D31515" w:rsidRPr="00505706" w:rsidRDefault="00D31515" w:rsidP="003C23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AD1A" w14:textId="77777777" w:rsidR="00D31515" w:rsidRPr="00505706" w:rsidRDefault="00D31515" w:rsidP="003C23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570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 данным отчета об исполнении бюджета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8A32" w14:textId="252A1233" w:rsidR="00D31515" w:rsidRPr="00505706" w:rsidRDefault="007D21E7" w:rsidP="005F10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570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в соответствии с решением Совета депутатов сельского поселения </w:t>
            </w:r>
            <w:r w:rsidR="00181226" w:rsidRPr="0050570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от 22.12.2022 № 60               </w:t>
            </w:r>
            <w:r w:rsidRPr="0050570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(с изменениями)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9281" w14:textId="77777777" w:rsidR="00D31515" w:rsidRPr="00505706" w:rsidRDefault="00D31515" w:rsidP="003C23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3FBE" w14:textId="77777777" w:rsidR="00D31515" w:rsidRPr="00505706" w:rsidRDefault="00D31515" w:rsidP="003C23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5706">
              <w:rPr>
                <w:rFonts w:ascii="Times New Roman" w:hAnsi="Times New Roman" w:cs="Times New Roman"/>
                <w:b/>
                <w:sz w:val="14"/>
                <w:szCs w:val="14"/>
              </w:rPr>
              <w:t>по данным отчета об исполнении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56E8" w14:textId="77777777" w:rsidR="00D31515" w:rsidRPr="00505706" w:rsidRDefault="00D31515" w:rsidP="003C23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5706">
              <w:rPr>
                <w:rFonts w:ascii="Times New Roman" w:hAnsi="Times New Roman" w:cs="Times New Roman"/>
                <w:b/>
                <w:sz w:val="14"/>
                <w:szCs w:val="14"/>
              </w:rPr>
              <w:t>по результатам проверки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D7ED" w14:textId="77777777" w:rsidR="00D31515" w:rsidRPr="00505706" w:rsidRDefault="00D31515" w:rsidP="003C23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6A2E" w14:textId="77777777" w:rsidR="00D31515" w:rsidRPr="00505706" w:rsidRDefault="00D31515" w:rsidP="003C23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47E93" w:rsidRPr="00505706" w14:paraId="1D043711" w14:textId="77777777" w:rsidTr="00A9068B">
        <w:trPr>
          <w:trHeight w:val="275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34DA" w14:textId="77777777" w:rsidR="004641C9" w:rsidRPr="00505706" w:rsidRDefault="004641C9" w:rsidP="003C23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6057" w14:textId="77777777" w:rsidR="004641C9" w:rsidRPr="00505706" w:rsidRDefault="004641C9" w:rsidP="003C23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DEF2" w14:textId="77777777" w:rsidR="004641C9" w:rsidRPr="00505706" w:rsidRDefault="004641C9" w:rsidP="003C23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AE9F" w14:textId="77777777" w:rsidR="004641C9" w:rsidRPr="00505706" w:rsidRDefault="004641C9" w:rsidP="003C23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F941" w14:textId="77777777" w:rsidR="004641C9" w:rsidRPr="00505706" w:rsidRDefault="004641C9" w:rsidP="003C23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173E" w14:textId="77777777" w:rsidR="004641C9" w:rsidRPr="00505706" w:rsidRDefault="004641C9" w:rsidP="003C23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7D31" w14:textId="77777777" w:rsidR="004641C9" w:rsidRPr="00505706" w:rsidRDefault="004641C9" w:rsidP="003C23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8834" w14:textId="77777777" w:rsidR="004641C9" w:rsidRPr="00505706" w:rsidRDefault="004641C9" w:rsidP="003C23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8D7A43" w:rsidRPr="00505706" w14:paraId="200ADC98" w14:textId="77777777" w:rsidTr="00956400">
        <w:trPr>
          <w:trHeight w:val="275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4A89" w14:textId="77777777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Доходы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4EED" w14:textId="61513ADC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25 523,2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95D1" w14:textId="6F8FD472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25 523,2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43DA" w14:textId="606DAB09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BC44" w14:textId="51531DBC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26 133,5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4DC7" w14:textId="69B04193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26 133,5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934C" w14:textId="4150C21F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B9CD" w14:textId="30E7D519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</w:tr>
      <w:tr w:rsidR="008D7A43" w:rsidRPr="00505706" w14:paraId="765CE38D" w14:textId="77777777" w:rsidTr="00956400">
        <w:trPr>
          <w:trHeight w:val="275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7514" w14:textId="77777777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7382" w14:textId="5F4B2D33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26 071,8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03A3" w14:textId="632F2F6B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26 071,8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7403" w14:textId="09F8DEDB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4ADE" w14:textId="6DD892FE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25 154,3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EDD5" w14:textId="1F0C2CA9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25 154,3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CD4A" w14:textId="4F4E86C7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393D" w14:textId="05650AE6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96,5</w:t>
            </w:r>
          </w:p>
        </w:tc>
      </w:tr>
      <w:tr w:rsidR="008D7A43" w:rsidRPr="00181226" w14:paraId="0ABA4C82" w14:textId="77777777" w:rsidTr="00956400">
        <w:trPr>
          <w:trHeight w:val="275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84F1" w14:textId="77777777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Дефицит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00F8" w14:textId="484086F2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-548,6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07C1" w14:textId="1EFD503E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-548,6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52E7" w14:textId="41F941E9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2EF2" w14:textId="611ABC8C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979,2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019B" w14:textId="3E39DC17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979,2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95B6" w14:textId="139D16C5" w:rsidR="008D7A43" w:rsidRPr="00505706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515E" w14:textId="0655BF59" w:rsidR="008D7A43" w:rsidRPr="008D7A43" w:rsidRDefault="008D7A43" w:rsidP="008D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706">
              <w:rPr>
                <w:rFonts w:ascii="Times New Roman" w:hAnsi="Times New Roman" w:cs="Times New Roman"/>
                <w:sz w:val="16"/>
                <w:szCs w:val="16"/>
              </w:rPr>
              <w:t>-178,5</w:t>
            </w:r>
          </w:p>
        </w:tc>
      </w:tr>
    </w:tbl>
    <w:p w14:paraId="2815C409" w14:textId="77777777" w:rsidR="007D21E7" w:rsidRPr="00181226" w:rsidRDefault="007D21E7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60E5892" w14:textId="75E8479D" w:rsidR="005F10BF" w:rsidRPr="00B75B1E" w:rsidRDefault="005F10BF" w:rsidP="0059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представленного отчёта об исполнении бюджета сельского поселения Цингалы за 202</w:t>
      </w:r>
      <w:r w:rsidR="00B75B1E" w:rsidRPr="00B75B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установлено,                                      что утверждённые плановые показатели, отражённые в отчёте</w:t>
      </w:r>
      <w:r w:rsidRPr="00B75B1E">
        <w:rPr>
          <w:rFonts w:ascii="Times New Roman" w:hAnsi="Times New Roman" w:cs="Times New Roman"/>
          <w:bCs/>
          <w:sz w:val="28"/>
          <w:szCs w:val="28"/>
        </w:rPr>
        <w:t xml:space="preserve">                                об исполнении бюджета (ф. 0503117)</w:t>
      </w:r>
      <w:r w:rsidRPr="00B7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соответствуют показателям, утверждённым </w:t>
      </w:r>
      <w:r w:rsidRPr="00B75B1E">
        <w:rPr>
          <w:rFonts w:ascii="Times New Roman" w:hAnsi="Times New Roman" w:cs="Times New Roman"/>
          <w:sz w:val="28"/>
          <w:szCs w:val="28"/>
        </w:rPr>
        <w:t xml:space="preserve">решением Совета депутатов сельского поселения Цингалы                                                                        </w:t>
      </w:r>
      <w:r w:rsidR="00B75B1E" w:rsidRPr="00B7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22.12.2022 № 60 «О бюджете сельского поселения Цингалы на 2023 год и плановый период 2024 и 2025 годов» </w:t>
      </w:r>
      <w:r w:rsidRPr="00B75B1E">
        <w:rPr>
          <w:rFonts w:ascii="Times New Roman" w:hAnsi="Times New Roman" w:cs="Times New Roman"/>
          <w:sz w:val="28"/>
          <w:szCs w:val="28"/>
        </w:rPr>
        <w:t>(с последующими изменениями)</w:t>
      </w:r>
      <w:r w:rsidRPr="00B75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68C7EF" w14:textId="77777777" w:rsidR="00451901" w:rsidRPr="00B75B1E" w:rsidRDefault="00451901" w:rsidP="00594D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5B1E">
        <w:rPr>
          <w:rFonts w:ascii="Times New Roman" w:hAnsi="Times New Roman" w:cs="Times New Roman"/>
          <w:bCs/>
          <w:sz w:val="28"/>
          <w:szCs w:val="28"/>
        </w:rPr>
        <w:t>Принцип полноты отражения доходов, расходов и источников финансирования дефицита бюджета</w:t>
      </w:r>
      <w:r w:rsidR="005F10BF" w:rsidRPr="00B75B1E">
        <w:rPr>
          <w:rFonts w:ascii="Times New Roman" w:hAnsi="Times New Roman" w:cs="Times New Roman"/>
          <w:sz w:val="28"/>
          <w:szCs w:val="28"/>
        </w:rPr>
        <w:t xml:space="preserve">, предусмотренный </w:t>
      </w:r>
      <w:r w:rsidRPr="00B75B1E">
        <w:rPr>
          <w:rFonts w:ascii="Times New Roman" w:hAnsi="Times New Roman" w:cs="Times New Roman"/>
          <w:sz w:val="28"/>
          <w:szCs w:val="28"/>
        </w:rPr>
        <w:t>статьей 32 Бюджетного кодекса Российской Федерации не соблюден.</w:t>
      </w:r>
    </w:p>
    <w:p w14:paraId="01CAEF13" w14:textId="77777777" w:rsidR="006A09C7" w:rsidRPr="00D73255" w:rsidRDefault="004641C9" w:rsidP="00594DF0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255">
        <w:rPr>
          <w:rFonts w:ascii="Times New Roman" w:hAnsi="Times New Roman" w:cs="Times New Roman"/>
          <w:sz w:val="28"/>
          <w:szCs w:val="28"/>
          <w:u w:val="single"/>
        </w:rPr>
        <w:t xml:space="preserve">Исполнение показателей доходной части бюджета сельского поселения </w:t>
      </w:r>
      <w:r w:rsidR="00B55B51" w:rsidRPr="00D73255">
        <w:rPr>
          <w:rFonts w:ascii="Times New Roman" w:hAnsi="Times New Roman" w:cs="Times New Roman"/>
          <w:sz w:val="28"/>
          <w:szCs w:val="28"/>
          <w:u w:val="single"/>
        </w:rPr>
        <w:t>Цингалы</w:t>
      </w:r>
      <w:r w:rsidRPr="00D7325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14257CF" w14:textId="6A5DBB26" w:rsidR="004641C9" w:rsidRPr="00D73255" w:rsidRDefault="004641C9" w:rsidP="00594DF0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255">
        <w:rPr>
          <w:rFonts w:ascii="Times New Roman" w:hAnsi="Times New Roman" w:cs="Times New Roman"/>
          <w:sz w:val="28"/>
          <w:szCs w:val="28"/>
        </w:rPr>
        <w:t>Исполнение бюджета сельского поселения по доходам                                за 20</w:t>
      </w:r>
      <w:r w:rsidR="006A09C7" w:rsidRPr="00D73255">
        <w:rPr>
          <w:rFonts w:ascii="Times New Roman" w:hAnsi="Times New Roman" w:cs="Times New Roman"/>
          <w:sz w:val="28"/>
          <w:szCs w:val="28"/>
        </w:rPr>
        <w:t>2</w:t>
      </w:r>
      <w:r w:rsidR="00D73255" w:rsidRPr="00D73255">
        <w:rPr>
          <w:rFonts w:ascii="Times New Roman" w:hAnsi="Times New Roman" w:cs="Times New Roman"/>
          <w:sz w:val="28"/>
          <w:szCs w:val="28"/>
        </w:rPr>
        <w:t>2</w:t>
      </w:r>
      <w:r w:rsidRPr="00D73255">
        <w:rPr>
          <w:rFonts w:ascii="Times New Roman" w:hAnsi="Times New Roman" w:cs="Times New Roman"/>
          <w:sz w:val="28"/>
          <w:szCs w:val="28"/>
        </w:rPr>
        <w:t xml:space="preserve"> и 20</w:t>
      </w:r>
      <w:r w:rsidR="001F10E8" w:rsidRPr="00D73255">
        <w:rPr>
          <w:rFonts w:ascii="Times New Roman" w:hAnsi="Times New Roman" w:cs="Times New Roman"/>
          <w:sz w:val="28"/>
          <w:szCs w:val="28"/>
        </w:rPr>
        <w:t>2</w:t>
      </w:r>
      <w:r w:rsidR="00D73255" w:rsidRPr="00D73255">
        <w:rPr>
          <w:rFonts w:ascii="Times New Roman" w:hAnsi="Times New Roman" w:cs="Times New Roman"/>
          <w:sz w:val="28"/>
          <w:szCs w:val="28"/>
        </w:rPr>
        <w:t>3</w:t>
      </w:r>
      <w:r w:rsidR="006A09C7" w:rsidRPr="00D73255">
        <w:rPr>
          <w:rFonts w:ascii="Times New Roman" w:hAnsi="Times New Roman" w:cs="Times New Roman"/>
          <w:sz w:val="28"/>
          <w:szCs w:val="28"/>
        </w:rPr>
        <w:t xml:space="preserve"> </w:t>
      </w:r>
      <w:r w:rsidRPr="00D73255">
        <w:rPr>
          <w:rFonts w:ascii="Times New Roman" w:hAnsi="Times New Roman" w:cs="Times New Roman"/>
          <w:sz w:val="28"/>
          <w:szCs w:val="28"/>
        </w:rPr>
        <w:t>годы представлено в Таблице 2.</w:t>
      </w:r>
    </w:p>
    <w:p w14:paraId="492F8AF9" w14:textId="77777777" w:rsidR="006A09C7" w:rsidRPr="00D73255" w:rsidRDefault="006A09C7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3FF35D15" w14:textId="77777777" w:rsidR="004641C9" w:rsidRPr="00D73255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D73255">
        <w:rPr>
          <w:rFonts w:ascii="Times New Roman" w:hAnsi="Times New Roman" w:cs="Times New Roman"/>
          <w:sz w:val="16"/>
          <w:szCs w:val="16"/>
        </w:rPr>
        <w:t>Таблица 2</w:t>
      </w:r>
    </w:p>
    <w:p w14:paraId="7646B44F" w14:textId="77777777" w:rsidR="00D246DA" w:rsidRPr="00D73255" w:rsidRDefault="00D246DA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D73255">
        <w:rPr>
          <w:rFonts w:ascii="Times New Roman" w:hAnsi="Times New Roman" w:cs="Times New Roman"/>
          <w:sz w:val="16"/>
          <w:szCs w:val="16"/>
        </w:rPr>
        <w:t>тыс. рублей</w:t>
      </w:r>
    </w:p>
    <w:tbl>
      <w:tblPr>
        <w:tblW w:w="4942" w:type="pct"/>
        <w:tblLayout w:type="fixed"/>
        <w:tblLook w:val="04A0" w:firstRow="1" w:lastRow="0" w:firstColumn="1" w:lastColumn="0" w:noHBand="0" w:noVBand="1"/>
      </w:tblPr>
      <w:tblGrid>
        <w:gridCol w:w="2097"/>
        <w:gridCol w:w="992"/>
        <w:gridCol w:w="740"/>
        <w:gridCol w:w="822"/>
        <w:gridCol w:w="857"/>
        <w:gridCol w:w="710"/>
        <w:gridCol w:w="1136"/>
        <w:gridCol w:w="993"/>
        <w:gridCol w:w="832"/>
      </w:tblGrid>
      <w:tr w:rsidR="00804DC4" w:rsidRPr="0043156D" w14:paraId="33C909C9" w14:textId="77777777" w:rsidTr="00D64862">
        <w:trPr>
          <w:trHeight w:val="52"/>
        </w:trPr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380F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4693" w14:textId="73004D7B" w:rsidR="006A09C7" w:rsidRPr="00CD24E2" w:rsidRDefault="006A09C7" w:rsidP="00D6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</w:t>
            </w:r>
            <w:r w:rsidR="00CD24E2"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9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F45" w14:textId="15D56EDE" w:rsidR="006A09C7" w:rsidRPr="00CD24E2" w:rsidRDefault="006A09C7" w:rsidP="00D6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</w:t>
            </w:r>
            <w:r w:rsidR="00CD24E2"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5C4D" w14:textId="696263EB" w:rsidR="006A09C7" w:rsidRPr="00CD24E2" w:rsidRDefault="006A09C7" w:rsidP="00D6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Отклонение факта 202</w:t>
            </w:r>
            <w:r w:rsidR="00CD24E2"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года от факта 202</w:t>
            </w:r>
            <w:r w:rsidR="00CD24E2"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года, тыс. рублей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E79" w14:textId="77777777" w:rsidR="006A09C7" w:rsidRPr="00CD24E2" w:rsidRDefault="006A09C7" w:rsidP="006A09C7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Темп прироста (снижения),%</w:t>
            </w:r>
          </w:p>
        </w:tc>
      </w:tr>
      <w:tr w:rsidR="00804DC4" w:rsidRPr="0043156D" w14:paraId="1BBE0C07" w14:textId="77777777" w:rsidTr="00D64862">
        <w:trPr>
          <w:trHeight w:val="52"/>
        </w:trPr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35D8" w14:textId="77777777" w:rsidR="006A09C7" w:rsidRPr="00CD24E2" w:rsidRDefault="006A09C7" w:rsidP="006A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6BEF" w14:textId="77777777" w:rsidR="006A09C7" w:rsidRPr="00CD24E2" w:rsidRDefault="006A09C7" w:rsidP="006A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847E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Уточненный план, тыс. рублей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95A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Исполнение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9AE6" w14:textId="77777777" w:rsidR="006A09C7" w:rsidRPr="00CD24E2" w:rsidRDefault="006A09C7" w:rsidP="006A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1DEF" w14:textId="77777777" w:rsidR="006A09C7" w:rsidRPr="00CD24E2" w:rsidRDefault="006A09C7" w:rsidP="006A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04DC4" w:rsidRPr="0043156D" w14:paraId="7A85ED50" w14:textId="77777777" w:rsidTr="00D64862">
        <w:trPr>
          <w:trHeight w:val="52"/>
        </w:trPr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36D7" w14:textId="77777777" w:rsidR="006A09C7" w:rsidRPr="00CD24E2" w:rsidRDefault="006A09C7" w:rsidP="006A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CF31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Факт, тыс. рублей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2A8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Доля, %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D84A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5FE1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Факт, тыс. рублей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2223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Доля, %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8C08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Исполнение к уточненному плану, %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D74A" w14:textId="77777777" w:rsidR="006A09C7" w:rsidRPr="00CD24E2" w:rsidRDefault="006A09C7" w:rsidP="006A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F731" w14:textId="77777777" w:rsidR="006A09C7" w:rsidRPr="00CD24E2" w:rsidRDefault="006A09C7" w:rsidP="006A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04DC4" w:rsidRPr="0043156D" w14:paraId="456C913F" w14:textId="77777777" w:rsidTr="00D64862">
        <w:trPr>
          <w:trHeight w:val="52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015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26BC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AC93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58AB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8D16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4D4C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4150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8B3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2E50" w14:textId="77777777" w:rsidR="006A09C7" w:rsidRPr="00CD24E2" w:rsidRDefault="006A09C7" w:rsidP="006A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24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</w:tr>
      <w:tr w:rsidR="0065196A" w:rsidRPr="0043156D" w14:paraId="56C231F0" w14:textId="77777777" w:rsidTr="00956400">
        <w:trPr>
          <w:trHeight w:val="300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0416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  <w:lang w:eastAsia="ru-RU"/>
              </w:rPr>
              <w:t>ДОХОДЫ ВСЕГО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B6E8" w14:textId="4D7E796B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26 713,0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9FF3" w14:textId="0804EC52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F390" w14:textId="3FEAAF3A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25 523,2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9D54" w14:textId="295108B5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26 133,5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53F7" w14:textId="24C7C9EB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0A45" w14:textId="1F99FEC3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9CE1" w14:textId="71CF2FC4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-579,5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5D32" w14:textId="3468637F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-2,2</w:t>
            </w:r>
          </w:p>
        </w:tc>
      </w:tr>
      <w:tr w:rsidR="0065196A" w:rsidRPr="0043156D" w14:paraId="3FE21B33" w14:textId="77777777" w:rsidTr="00956400">
        <w:trPr>
          <w:trHeight w:val="52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97CE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  <w:lang w:eastAsia="ru-RU"/>
              </w:rPr>
              <w:t xml:space="preserve">Налоговые и неналоговые доходы, </w:t>
            </w:r>
          </w:p>
          <w:p w14:paraId="4586AEF3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  <w:lang w:eastAsia="ru-RU"/>
              </w:rPr>
              <w:t>в т.ч.: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7685" w14:textId="23BDCB31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5 693,0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A8C8" w14:textId="4328D84A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B9AD" w14:textId="10FE5F49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5 156,4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0473" w14:textId="099A232D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5 791,6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B17A" w14:textId="79443CE7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7F58" w14:textId="49E155AA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112,3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DA2" w14:textId="64A03C63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7172" w14:textId="723995CD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1,7</w:t>
            </w:r>
          </w:p>
        </w:tc>
      </w:tr>
      <w:tr w:rsidR="0065196A" w:rsidRPr="0043156D" w14:paraId="6F5135DE" w14:textId="77777777" w:rsidTr="00956400">
        <w:trPr>
          <w:trHeight w:val="300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45DF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  <w:lang w:eastAsia="ru-RU"/>
              </w:rPr>
              <w:t xml:space="preserve">Налоговые доходы, </w:t>
            </w:r>
          </w:p>
          <w:p w14:paraId="36976DC1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  <w:lang w:eastAsia="ru-RU"/>
              </w:rPr>
              <w:t>в т.ч.: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549C" w14:textId="2634D2A2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4 501,9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DA29" w14:textId="53815FC0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298B" w14:textId="25432CDB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4 226,5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7A62" w14:textId="1D1C9AD0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4 895,8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E6FA" w14:textId="6D6BDB73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FBE2" w14:textId="5DCECC54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115,8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D8B4" w14:textId="61818E9A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5CB" w14:textId="42488CDA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8,7</w:t>
            </w:r>
          </w:p>
        </w:tc>
      </w:tr>
      <w:tr w:rsidR="0065196A" w:rsidRPr="0043156D" w14:paraId="054FD38B" w14:textId="77777777" w:rsidTr="00956400">
        <w:trPr>
          <w:trHeight w:val="300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FDC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D84A" w14:textId="7450580A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860,0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5FA8" w14:textId="494E7776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8288" w14:textId="6249BF35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4E5C" w14:textId="4239502F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947,3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E6AD" w14:textId="2BC6058D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7115" w14:textId="66CFA9F8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24BF" w14:textId="47B86E54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87,3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7F71" w14:textId="096D6130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</w:tr>
      <w:tr w:rsidR="0065196A" w:rsidRPr="0043156D" w14:paraId="1E1D66D6" w14:textId="77777777" w:rsidTr="00956400">
        <w:trPr>
          <w:trHeight w:val="300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587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Налоги на товары (акцизы)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A86C" w14:textId="44362BA7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3 455,1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2527" w14:textId="6D358EDD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34FE" w14:textId="3AB6B563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3 105,5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B65C" w14:textId="0E596F9C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3 664,3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C936" w14:textId="181B6294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C24F" w14:textId="6DA1965D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118,0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122F" w14:textId="6B125C61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209,2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8BD7" w14:textId="3A6ED2F9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65196A" w:rsidRPr="0043156D" w14:paraId="499C5ED8" w14:textId="77777777" w:rsidTr="00956400">
        <w:trPr>
          <w:trHeight w:val="52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EE44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8E55" w14:textId="48A07D4A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0E60" w14:textId="4FF349C3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34E4" w14:textId="43619B6D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FB9F" w14:textId="1294796B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-7,4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F914" w14:textId="6502C906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208C" w14:textId="3B42DFB4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821D" w14:textId="4F323634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-7,4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518C" w14:textId="490FBEBC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196A" w:rsidRPr="0043156D" w14:paraId="610154AA" w14:textId="77777777" w:rsidTr="00956400">
        <w:trPr>
          <w:trHeight w:val="173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6F65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Налоги на имущество (налог на имущество физических лиц, земельный налог)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30E3" w14:textId="0B0BBFF7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186,6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3AF8" w14:textId="5CD016D5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3961" w14:textId="3608DABF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119,5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E653" w14:textId="0CBCA469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290,2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DED0" w14:textId="3BFC0D83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9CA4" w14:textId="4F9F2B5D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242,8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1992" w14:textId="284F6148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AF49" w14:textId="0853E079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55,5</w:t>
            </w:r>
          </w:p>
        </w:tc>
      </w:tr>
      <w:tr w:rsidR="0065196A" w:rsidRPr="0043156D" w14:paraId="612C94DB" w14:textId="77777777" w:rsidTr="00956400">
        <w:trPr>
          <w:trHeight w:val="300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F319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CACA" w14:textId="14D74938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96E1" w14:textId="222092DB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F401" w14:textId="56AEA729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A208" w14:textId="054FB44D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D450" w14:textId="5DC4B0BB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DEE0" w14:textId="5DBCF011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93,3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FABD" w14:textId="345298DD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E374" w14:textId="5FBF2435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</w:tr>
      <w:tr w:rsidR="0065196A" w:rsidRPr="0043156D" w14:paraId="49461030" w14:textId="77777777" w:rsidTr="00956400">
        <w:trPr>
          <w:trHeight w:val="259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8CD9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1AE6" w14:textId="42DD01DC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-0,2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E0FE" w14:textId="339D3162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3847" w14:textId="307C5BFD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EAFC" w14:textId="2DE1B527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B4AB" w14:textId="46EF7481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C5E8" w14:textId="242B8CC8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418E" w14:textId="45BC9942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AA32" w14:textId="6F504EC4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-100,0</w:t>
            </w:r>
          </w:p>
        </w:tc>
      </w:tr>
      <w:tr w:rsidR="0065196A" w:rsidRPr="0043156D" w14:paraId="5E3B3BEE" w14:textId="77777777" w:rsidTr="00956400">
        <w:trPr>
          <w:trHeight w:val="300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DAFB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  <w:lang w:eastAsia="ru-RU"/>
              </w:rPr>
              <w:t xml:space="preserve">Неналоговые доходы, </w:t>
            </w:r>
          </w:p>
          <w:p w14:paraId="1CC884FC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  <w:lang w:eastAsia="ru-RU"/>
              </w:rPr>
              <w:t>в т.ч.: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7B0E" w14:textId="76EAB494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1 191,1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BB2E" w14:textId="251E89E1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8731" w14:textId="1F9C36CF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929,9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0E1D" w14:textId="46EF7446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895,8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2190" w14:textId="6B4C696F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5F89" w14:textId="6D75B684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FCE3" w14:textId="57E7D512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-295,3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5C72" w14:textId="73E5FBC3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-24,8</w:t>
            </w:r>
          </w:p>
        </w:tc>
      </w:tr>
      <w:tr w:rsidR="0065196A" w:rsidRPr="0043156D" w14:paraId="5C21E86D" w14:textId="77777777" w:rsidTr="00956400">
        <w:trPr>
          <w:trHeight w:val="364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1458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499C" w14:textId="58F85B14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995,8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D71C" w14:textId="4ACAF631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4DAD" w14:textId="67538D2A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880,0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AD1C" w14:textId="0B5B7C85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846,9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B4AF" w14:textId="4FC4C23F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692D" w14:textId="4A5CD31D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D341" w14:textId="661BCC69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-148,9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35FC" w14:textId="537DBFEB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-15,0</w:t>
            </w:r>
          </w:p>
        </w:tc>
      </w:tr>
      <w:tr w:rsidR="0065196A" w:rsidRPr="0043156D" w14:paraId="21481145" w14:textId="77777777" w:rsidTr="00956400">
        <w:trPr>
          <w:trHeight w:val="450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C4F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ACF4" w14:textId="1A388A2B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E6B4" w14:textId="06194767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6DF8" w14:textId="12D4DB3D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901F" w14:textId="0AEB7C12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C49D" w14:textId="070367E7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7C39" w14:textId="12BAB053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7199" w14:textId="60902EC6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BAB8" w14:textId="107721B1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196A" w:rsidRPr="0043156D" w14:paraId="5AA5E4D3" w14:textId="77777777" w:rsidTr="00956400">
        <w:trPr>
          <w:trHeight w:val="300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3CC9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Штрафы, санкции возмещения ущерба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D81D" w14:textId="5B67BF3C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195,3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BC5B" w14:textId="0CAD19F1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D782" w14:textId="2418CA98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49,9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7802" w14:textId="1615A676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48,9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C024" w14:textId="22E40129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EFA1" w14:textId="3AD2D4FD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E96C" w14:textId="059379B4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-146,4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D0B1" w14:textId="661BBDDA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-75,0</w:t>
            </w:r>
          </w:p>
        </w:tc>
      </w:tr>
      <w:tr w:rsidR="0065196A" w:rsidRPr="0043156D" w14:paraId="465C4D0B" w14:textId="77777777" w:rsidTr="00956400">
        <w:trPr>
          <w:trHeight w:val="300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5A48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  <w:lang w:eastAsia="ru-RU"/>
              </w:rPr>
              <w:t>Безвозмездные поступления, в т.ч.: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37A6" w14:textId="668BD698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21 020,0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BDAF" w14:textId="2DF43A00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CF5E" w14:textId="7C8B17D9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20 366,8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3F76" w14:textId="5F09C511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20 341,9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6484" w14:textId="0A3956DE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DCD8" w14:textId="54E3269B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097B" w14:textId="04676AAC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-678,1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AAAB" w14:textId="124561AA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-3,2</w:t>
            </w:r>
          </w:p>
        </w:tc>
      </w:tr>
      <w:tr w:rsidR="0065196A" w:rsidRPr="0043156D" w14:paraId="2679FA57" w14:textId="77777777" w:rsidTr="00956400">
        <w:trPr>
          <w:trHeight w:val="300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808D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Дотации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8E17" w14:textId="12B291BB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16 117,4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05A3" w14:textId="37C98E5E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0CAB" w14:textId="7F7DD8BC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16 052,3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B66A" w14:textId="40620E8F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16 052,3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E67C" w14:textId="6D48A4E9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0521" w14:textId="612696C1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93E9" w14:textId="5F37A4AD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-65,1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3213" w14:textId="6DEEB1E4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-0,4</w:t>
            </w:r>
          </w:p>
        </w:tc>
      </w:tr>
      <w:tr w:rsidR="0065196A" w:rsidRPr="0043156D" w14:paraId="79A25953" w14:textId="77777777" w:rsidTr="00956400">
        <w:trPr>
          <w:trHeight w:val="264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A3C3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Субсидии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469C" w14:textId="0F7B4CC4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551,8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8F30" w14:textId="1BC99217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E6FA" w14:textId="6983E2C9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460,5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C3B0" w14:textId="313F39BB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435,6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F9A1" w14:textId="65FC2273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3BED" w14:textId="03D33FF8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D3E8" w14:textId="5A22B612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-116,2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4456" w14:textId="72A5E92D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-21,1</w:t>
            </w:r>
          </w:p>
        </w:tc>
      </w:tr>
      <w:tr w:rsidR="0065196A" w:rsidRPr="0043156D" w14:paraId="26DA4A4D" w14:textId="77777777" w:rsidTr="00956400">
        <w:trPr>
          <w:trHeight w:val="264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CD4C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Субвенции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B818" w14:textId="37E7B437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261,7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689B" w14:textId="5474946F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CDC3" w14:textId="234DADCD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302,8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884E" w14:textId="11F8F426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302,8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09B4" w14:textId="1FC4A7D0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116A" w14:textId="3B53BF0F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CCE0" w14:textId="14B24FB7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7E26" w14:textId="45D6AE77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</w:tr>
      <w:tr w:rsidR="0065196A" w:rsidRPr="0043156D" w14:paraId="1FD48105" w14:textId="77777777" w:rsidTr="00956400">
        <w:trPr>
          <w:trHeight w:val="98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54A" w14:textId="77777777" w:rsidR="0065196A" w:rsidRPr="0065196A" w:rsidRDefault="0065196A" w:rsidP="0065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65196A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EF23" w14:textId="28AF7B29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4 089,1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07F3" w14:textId="06F25BA1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E765" w14:textId="348DF8B7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3 551,2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D9BE" w14:textId="0D1613D4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3 551,2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35DF" w14:textId="54D7A668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A2C5" w14:textId="5DA96234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5C06" w14:textId="38C84D0D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-537,9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20B5" w14:textId="0C46A736" w:rsidR="0065196A" w:rsidRPr="0065196A" w:rsidRDefault="0065196A" w:rsidP="006519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196A">
              <w:rPr>
                <w:rFonts w:ascii="Times New Roman" w:hAnsi="Times New Roman" w:cs="Times New Roman"/>
                <w:sz w:val="16"/>
                <w:szCs w:val="16"/>
              </w:rPr>
              <w:t>-13,2</w:t>
            </w:r>
          </w:p>
        </w:tc>
      </w:tr>
    </w:tbl>
    <w:p w14:paraId="3666584F" w14:textId="77777777" w:rsidR="00804DC4" w:rsidRPr="0043156D" w:rsidRDefault="00804DC4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56B115" w14:textId="37C82D50" w:rsidR="00C15837" w:rsidRPr="003F5A23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A23">
        <w:rPr>
          <w:rFonts w:ascii="Times New Roman" w:hAnsi="Times New Roman" w:cs="Times New Roman"/>
          <w:sz w:val="28"/>
          <w:szCs w:val="28"/>
        </w:rPr>
        <w:t>Согласно данным годового отчета бюджет поселения по доходам исполнен за 20</w:t>
      </w:r>
      <w:r w:rsidR="00EE2D64" w:rsidRPr="003F5A23">
        <w:rPr>
          <w:rFonts w:ascii="Times New Roman" w:hAnsi="Times New Roman" w:cs="Times New Roman"/>
          <w:sz w:val="28"/>
          <w:szCs w:val="28"/>
        </w:rPr>
        <w:t>2</w:t>
      </w:r>
      <w:r w:rsidR="003F5A23" w:rsidRPr="003F5A23">
        <w:rPr>
          <w:rFonts w:ascii="Times New Roman" w:hAnsi="Times New Roman" w:cs="Times New Roman"/>
          <w:sz w:val="28"/>
          <w:szCs w:val="28"/>
        </w:rPr>
        <w:t>3</w:t>
      </w:r>
      <w:r w:rsidRPr="003F5A23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804DC4" w:rsidRPr="003F5A23">
        <w:rPr>
          <w:rFonts w:ascii="Times New Roman" w:hAnsi="Times New Roman" w:cs="Times New Roman"/>
          <w:sz w:val="28"/>
          <w:szCs w:val="28"/>
        </w:rPr>
        <w:t xml:space="preserve"> </w:t>
      </w:r>
      <w:r w:rsidR="003F5A23" w:rsidRPr="003F5A23">
        <w:rPr>
          <w:rFonts w:ascii="Times New Roman" w:hAnsi="Times New Roman" w:cs="Times New Roman"/>
          <w:sz w:val="28"/>
          <w:szCs w:val="28"/>
        </w:rPr>
        <w:t>26 133,5</w:t>
      </w:r>
      <w:r w:rsidR="00804DC4" w:rsidRPr="003F5A23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  <w:r w:rsidRPr="003F5A23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в сумме </w:t>
      </w:r>
      <w:r w:rsidR="003F5A23" w:rsidRPr="003F5A23">
        <w:rPr>
          <w:rFonts w:ascii="Times New Roman" w:hAnsi="Times New Roman" w:cs="Times New Roman"/>
          <w:sz w:val="28"/>
          <w:szCs w:val="28"/>
        </w:rPr>
        <w:t>5 791,6</w:t>
      </w:r>
      <w:r w:rsidR="00804DC4" w:rsidRPr="003F5A23">
        <w:rPr>
          <w:rFonts w:ascii="Times New Roman" w:hAnsi="Times New Roman" w:cs="Times New Roman"/>
          <w:sz w:val="28"/>
          <w:szCs w:val="28"/>
        </w:rPr>
        <w:t xml:space="preserve"> </w:t>
      </w:r>
      <w:r w:rsidRPr="003F5A23">
        <w:rPr>
          <w:rFonts w:ascii="Times New Roman" w:hAnsi="Times New Roman" w:cs="Times New Roman"/>
          <w:sz w:val="28"/>
          <w:szCs w:val="28"/>
        </w:rPr>
        <w:t>тыс. рублей</w:t>
      </w:r>
      <w:r w:rsidR="00344B68" w:rsidRPr="003F5A23">
        <w:rPr>
          <w:rFonts w:ascii="Times New Roman" w:hAnsi="Times New Roman" w:cs="Times New Roman"/>
          <w:sz w:val="28"/>
          <w:szCs w:val="28"/>
        </w:rPr>
        <w:t xml:space="preserve"> </w:t>
      </w:r>
      <w:r w:rsidRPr="003F5A23">
        <w:rPr>
          <w:rFonts w:ascii="Times New Roman" w:hAnsi="Times New Roman" w:cs="Times New Roman"/>
          <w:sz w:val="28"/>
          <w:szCs w:val="28"/>
        </w:rPr>
        <w:t xml:space="preserve">и безвозмездные поступления в сумме </w:t>
      </w:r>
      <w:r w:rsidR="003F5A23" w:rsidRPr="003F5A23">
        <w:rPr>
          <w:rFonts w:ascii="Times New Roman" w:hAnsi="Times New Roman" w:cs="Times New Roman"/>
          <w:sz w:val="28"/>
          <w:szCs w:val="28"/>
        </w:rPr>
        <w:t>20 341,9</w:t>
      </w:r>
      <w:r w:rsidR="00804DC4" w:rsidRPr="003F5A23">
        <w:rPr>
          <w:rFonts w:ascii="Times New Roman" w:hAnsi="Times New Roman" w:cs="Times New Roman"/>
          <w:sz w:val="28"/>
          <w:szCs w:val="28"/>
        </w:rPr>
        <w:t xml:space="preserve"> </w:t>
      </w:r>
      <w:r w:rsidRPr="003F5A23">
        <w:rPr>
          <w:rFonts w:ascii="Times New Roman" w:hAnsi="Times New Roman" w:cs="Times New Roman"/>
          <w:sz w:val="28"/>
          <w:szCs w:val="28"/>
        </w:rPr>
        <w:t xml:space="preserve">тыс. рублей. Доходы бюджета поселения исполнены на </w:t>
      </w:r>
      <w:r w:rsidR="003F5A23" w:rsidRPr="003F5A23">
        <w:rPr>
          <w:rFonts w:ascii="Times New Roman" w:hAnsi="Times New Roman" w:cs="Times New Roman"/>
          <w:sz w:val="28"/>
          <w:szCs w:val="28"/>
        </w:rPr>
        <w:t>102,4</w:t>
      </w:r>
      <w:r w:rsidR="00804DC4" w:rsidRPr="003F5A23">
        <w:rPr>
          <w:rFonts w:ascii="Times New Roman" w:hAnsi="Times New Roman" w:cs="Times New Roman"/>
          <w:sz w:val="28"/>
          <w:szCs w:val="28"/>
        </w:rPr>
        <w:t xml:space="preserve"> </w:t>
      </w:r>
      <w:r w:rsidRPr="003F5A23">
        <w:rPr>
          <w:rFonts w:ascii="Times New Roman" w:hAnsi="Times New Roman" w:cs="Times New Roman"/>
          <w:sz w:val="28"/>
          <w:szCs w:val="28"/>
        </w:rPr>
        <w:t>% от уточненного плана,</w:t>
      </w:r>
      <w:r w:rsidR="003C4574" w:rsidRPr="003F5A23">
        <w:rPr>
          <w:rFonts w:ascii="Times New Roman" w:hAnsi="Times New Roman" w:cs="Times New Roman"/>
          <w:sz w:val="28"/>
          <w:szCs w:val="28"/>
        </w:rPr>
        <w:t xml:space="preserve"> </w:t>
      </w:r>
      <w:r w:rsidRPr="003F5A23">
        <w:rPr>
          <w:rFonts w:ascii="Times New Roman" w:hAnsi="Times New Roman" w:cs="Times New Roman"/>
          <w:sz w:val="28"/>
          <w:szCs w:val="28"/>
        </w:rPr>
        <w:t xml:space="preserve">в том числе: налоговые </w:t>
      </w:r>
      <w:r w:rsidR="003C4574" w:rsidRPr="003F5A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F5A23">
        <w:rPr>
          <w:rFonts w:ascii="Times New Roman" w:hAnsi="Times New Roman" w:cs="Times New Roman"/>
          <w:sz w:val="28"/>
          <w:szCs w:val="28"/>
        </w:rPr>
        <w:t xml:space="preserve">и неналоговые доходы на </w:t>
      </w:r>
      <w:r w:rsidR="003F5A23" w:rsidRPr="003F5A23">
        <w:rPr>
          <w:rFonts w:ascii="Times New Roman" w:hAnsi="Times New Roman" w:cs="Times New Roman"/>
          <w:sz w:val="28"/>
          <w:szCs w:val="28"/>
        </w:rPr>
        <w:t>112,3</w:t>
      </w:r>
      <w:r w:rsidR="00C15837" w:rsidRPr="003F5A23">
        <w:rPr>
          <w:rFonts w:ascii="Times New Roman" w:hAnsi="Times New Roman" w:cs="Times New Roman"/>
          <w:sz w:val="28"/>
          <w:szCs w:val="28"/>
        </w:rPr>
        <w:t xml:space="preserve"> </w:t>
      </w:r>
      <w:r w:rsidR="003C4574" w:rsidRPr="003F5A23">
        <w:rPr>
          <w:rFonts w:ascii="Times New Roman" w:hAnsi="Times New Roman" w:cs="Times New Roman"/>
          <w:sz w:val="28"/>
          <w:szCs w:val="28"/>
        </w:rPr>
        <w:t>%</w:t>
      </w:r>
      <w:r w:rsidRPr="003F5A23">
        <w:rPr>
          <w:rFonts w:ascii="Times New Roman" w:hAnsi="Times New Roman" w:cs="Times New Roman"/>
          <w:sz w:val="28"/>
          <w:szCs w:val="28"/>
        </w:rPr>
        <w:t>, бе</w:t>
      </w:r>
      <w:r w:rsidR="00F94952" w:rsidRPr="003F5A23">
        <w:rPr>
          <w:rFonts w:ascii="Times New Roman" w:hAnsi="Times New Roman" w:cs="Times New Roman"/>
          <w:sz w:val="28"/>
          <w:szCs w:val="28"/>
        </w:rPr>
        <w:t xml:space="preserve">звозмездные поступления на </w:t>
      </w:r>
      <w:r w:rsidR="003F5A23" w:rsidRPr="003F5A23">
        <w:rPr>
          <w:rFonts w:ascii="Times New Roman" w:hAnsi="Times New Roman" w:cs="Times New Roman"/>
          <w:sz w:val="28"/>
          <w:szCs w:val="28"/>
        </w:rPr>
        <w:t>99,9</w:t>
      </w:r>
      <w:r w:rsidR="00C15837" w:rsidRPr="003F5A23">
        <w:rPr>
          <w:rFonts w:ascii="Times New Roman" w:hAnsi="Times New Roman" w:cs="Times New Roman"/>
          <w:sz w:val="28"/>
          <w:szCs w:val="28"/>
        </w:rPr>
        <w:t xml:space="preserve"> </w:t>
      </w:r>
      <w:r w:rsidRPr="003F5A23">
        <w:rPr>
          <w:rFonts w:ascii="Times New Roman" w:hAnsi="Times New Roman" w:cs="Times New Roman"/>
          <w:sz w:val="28"/>
          <w:szCs w:val="28"/>
        </w:rPr>
        <w:t>%.</w:t>
      </w:r>
    </w:p>
    <w:p w14:paraId="0BD43911" w14:textId="6B006AC5" w:rsidR="004641C9" w:rsidRPr="006E783B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0D">
        <w:rPr>
          <w:rFonts w:ascii="Times New Roman" w:hAnsi="Times New Roman" w:cs="Times New Roman"/>
          <w:sz w:val="28"/>
          <w:szCs w:val="28"/>
        </w:rPr>
        <w:t>По сравнению с 20</w:t>
      </w:r>
      <w:r w:rsidR="00C15837" w:rsidRPr="0032220D">
        <w:rPr>
          <w:rFonts w:ascii="Times New Roman" w:hAnsi="Times New Roman" w:cs="Times New Roman"/>
          <w:sz w:val="28"/>
          <w:szCs w:val="28"/>
        </w:rPr>
        <w:t>2</w:t>
      </w:r>
      <w:r w:rsidR="0032220D" w:rsidRPr="0032220D">
        <w:rPr>
          <w:rFonts w:ascii="Times New Roman" w:hAnsi="Times New Roman" w:cs="Times New Roman"/>
          <w:sz w:val="28"/>
          <w:szCs w:val="28"/>
        </w:rPr>
        <w:t>2</w:t>
      </w:r>
      <w:r w:rsidR="00C15837" w:rsidRPr="0032220D">
        <w:rPr>
          <w:rFonts w:ascii="Times New Roman" w:hAnsi="Times New Roman" w:cs="Times New Roman"/>
          <w:sz w:val="28"/>
          <w:szCs w:val="28"/>
        </w:rPr>
        <w:t xml:space="preserve"> </w:t>
      </w:r>
      <w:r w:rsidRPr="0032220D">
        <w:rPr>
          <w:rFonts w:ascii="Times New Roman" w:hAnsi="Times New Roman" w:cs="Times New Roman"/>
          <w:sz w:val="28"/>
          <w:szCs w:val="28"/>
        </w:rPr>
        <w:t xml:space="preserve">годом исполнение бюджета по доходам </w:t>
      </w:r>
      <w:r w:rsidR="00F744D1" w:rsidRPr="0032220D">
        <w:rPr>
          <w:rFonts w:ascii="Times New Roman" w:hAnsi="Times New Roman" w:cs="Times New Roman"/>
          <w:sz w:val="28"/>
          <w:szCs w:val="28"/>
        </w:rPr>
        <w:t>уменьшилось</w:t>
      </w:r>
      <w:r w:rsidR="00C15837" w:rsidRPr="0032220D">
        <w:rPr>
          <w:rFonts w:ascii="Times New Roman" w:hAnsi="Times New Roman" w:cs="Times New Roman"/>
          <w:sz w:val="28"/>
          <w:szCs w:val="28"/>
        </w:rPr>
        <w:t xml:space="preserve"> на </w:t>
      </w:r>
      <w:r w:rsidR="0032220D" w:rsidRPr="0032220D">
        <w:rPr>
          <w:rFonts w:ascii="Times New Roman" w:hAnsi="Times New Roman" w:cs="Times New Roman"/>
          <w:sz w:val="28"/>
          <w:szCs w:val="28"/>
        </w:rPr>
        <w:t>579,5</w:t>
      </w:r>
      <w:r w:rsidR="00C15837" w:rsidRPr="0032220D">
        <w:rPr>
          <w:rFonts w:ascii="Times New Roman" w:hAnsi="Times New Roman" w:cs="Times New Roman"/>
          <w:sz w:val="28"/>
          <w:szCs w:val="28"/>
        </w:rPr>
        <w:t xml:space="preserve"> т</w:t>
      </w:r>
      <w:r w:rsidRPr="0032220D">
        <w:rPr>
          <w:rFonts w:ascii="Times New Roman" w:hAnsi="Times New Roman" w:cs="Times New Roman"/>
          <w:sz w:val="28"/>
          <w:szCs w:val="28"/>
        </w:rPr>
        <w:t xml:space="preserve">ыс. рублей или </w:t>
      </w:r>
      <w:r w:rsidR="0032220D" w:rsidRPr="0032220D">
        <w:rPr>
          <w:rFonts w:ascii="Times New Roman" w:hAnsi="Times New Roman" w:cs="Times New Roman"/>
          <w:sz w:val="28"/>
          <w:szCs w:val="28"/>
        </w:rPr>
        <w:t>2,2</w:t>
      </w:r>
      <w:r w:rsidR="00C15837" w:rsidRPr="0032220D">
        <w:rPr>
          <w:rFonts w:ascii="Times New Roman" w:hAnsi="Times New Roman" w:cs="Times New Roman"/>
          <w:sz w:val="28"/>
          <w:szCs w:val="28"/>
        </w:rPr>
        <w:t xml:space="preserve"> </w:t>
      </w:r>
      <w:r w:rsidRPr="0032220D">
        <w:rPr>
          <w:rFonts w:ascii="Times New Roman" w:hAnsi="Times New Roman" w:cs="Times New Roman"/>
          <w:sz w:val="28"/>
          <w:szCs w:val="28"/>
        </w:rPr>
        <w:t>%, при этом налоговые</w:t>
      </w:r>
      <w:r w:rsidR="00BD7055" w:rsidRPr="0032220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2220D">
        <w:rPr>
          <w:rFonts w:ascii="Times New Roman" w:hAnsi="Times New Roman" w:cs="Times New Roman"/>
          <w:sz w:val="28"/>
          <w:szCs w:val="28"/>
        </w:rPr>
        <w:t>и неналоговые доходы</w:t>
      </w:r>
      <w:r w:rsidR="00C15837" w:rsidRPr="0032220D">
        <w:rPr>
          <w:rFonts w:ascii="Times New Roman" w:hAnsi="Times New Roman" w:cs="Times New Roman"/>
          <w:sz w:val="28"/>
          <w:szCs w:val="28"/>
        </w:rPr>
        <w:t xml:space="preserve"> </w:t>
      </w:r>
      <w:r w:rsidR="003C4574" w:rsidRPr="0032220D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32220D">
        <w:rPr>
          <w:rFonts w:ascii="Times New Roman" w:hAnsi="Times New Roman" w:cs="Times New Roman"/>
          <w:sz w:val="28"/>
          <w:szCs w:val="28"/>
        </w:rPr>
        <w:t xml:space="preserve">на </w:t>
      </w:r>
      <w:r w:rsidR="0032220D" w:rsidRPr="0032220D">
        <w:rPr>
          <w:rFonts w:ascii="Times New Roman" w:hAnsi="Times New Roman" w:cs="Times New Roman"/>
          <w:sz w:val="28"/>
          <w:szCs w:val="28"/>
        </w:rPr>
        <w:t>98,6</w:t>
      </w:r>
      <w:r w:rsidR="00BD7055" w:rsidRPr="0032220D">
        <w:rPr>
          <w:rFonts w:ascii="Times New Roman" w:hAnsi="Times New Roman" w:cs="Times New Roman"/>
          <w:sz w:val="28"/>
          <w:szCs w:val="28"/>
        </w:rPr>
        <w:t xml:space="preserve"> </w:t>
      </w:r>
      <w:r w:rsidRPr="0032220D">
        <w:rPr>
          <w:rFonts w:ascii="Times New Roman" w:hAnsi="Times New Roman" w:cs="Times New Roman"/>
          <w:sz w:val="28"/>
          <w:szCs w:val="28"/>
        </w:rPr>
        <w:t>тыс. рублей</w:t>
      </w:r>
      <w:r w:rsidR="003C4574" w:rsidRPr="0032220D">
        <w:rPr>
          <w:rFonts w:ascii="Times New Roman" w:hAnsi="Times New Roman" w:cs="Times New Roman"/>
          <w:sz w:val="28"/>
          <w:szCs w:val="28"/>
        </w:rPr>
        <w:t xml:space="preserve"> </w:t>
      </w:r>
      <w:r w:rsidRPr="0032220D">
        <w:rPr>
          <w:rFonts w:ascii="Times New Roman" w:hAnsi="Times New Roman" w:cs="Times New Roman"/>
          <w:sz w:val="28"/>
          <w:szCs w:val="28"/>
        </w:rPr>
        <w:t>или</w:t>
      </w:r>
      <w:r w:rsidR="00BD7055" w:rsidRPr="0032220D">
        <w:rPr>
          <w:rFonts w:ascii="Times New Roman" w:hAnsi="Times New Roman" w:cs="Times New Roman"/>
          <w:sz w:val="28"/>
          <w:szCs w:val="28"/>
        </w:rPr>
        <w:t xml:space="preserve"> </w:t>
      </w:r>
      <w:r w:rsidR="0032220D" w:rsidRPr="0032220D">
        <w:rPr>
          <w:rFonts w:ascii="Times New Roman" w:hAnsi="Times New Roman" w:cs="Times New Roman"/>
          <w:sz w:val="28"/>
          <w:szCs w:val="28"/>
        </w:rPr>
        <w:t>1,7</w:t>
      </w:r>
      <w:r w:rsidR="00BD7055" w:rsidRPr="0032220D">
        <w:rPr>
          <w:rFonts w:ascii="Times New Roman" w:hAnsi="Times New Roman" w:cs="Times New Roman"/>
          <w:sz w:val="28"/>
          <w:szCs w:val="28"/>
        </w:rPr>
        <w:t xml:space="preserve"> </w:t>
      </w:r>
      <w:r w:rsidRPr="0032220D">
        <w:rPr>
          <w:rFonts w:ascii="Times New Roman" w:hAnsi="Times New Roman" w:cs="Times New Roman"/>
          <w:sz w:val="28"/>
          <w:szCs w:val="28"/>
        </w:rPr>
        <w:t xml:space="preserve">%, </w:t>
      </w:r>
      <w:r w:rsidR="00BD7055" w:rsidRPr="003222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2220D">
        <w:rPr>
          <w:rFonts w:ascii="Times New Roman" w:hAnsi="Times New Roman" w:cs="Times New Roman"/>
          <w:sz w:val="28"/>
          <w:szCs w:val="28"/>
        </w:rPr>
        <w:t xml:space="preserve">в части безвозмездных поступлений отмечается </w:t>
      </w:r>
      <w:r w:rsidR="00F744D1" w:rsidRPr="0032220D">
        <w:rPr>
          <w:rFonts w:ascii="Times New Roman" w:hAnsi="Times New Roman" w:cs="Times New Roman"/>
          <w:sz w:val="28"/>
          <w:szCs w:val="28"/>
        </w:rPr>
        <w:t>уменьшение</w:t>
      </w:r>
      <w:r w:rsidR="00BD7055" w:rsidRPr="003222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94952" w:rsidRPr="0032220D">
        <w:rPr>
          <w:rFonts w:ascii="Times New Roman" w:hAnsi="Times New Roman" w:cs="Times New Roman"/>
          <w:sz w:val="28"/>
          <w:szCs w:val="28"/>
        </w:rPr>
        <w:t xml:space="preserve">на </w:t>
      </w:r>
      <w:r w:rsidR="0032220D" w:rsidRPr="006E783B">
        <w:rPr>
          <w:rFonts w:ascii="Times New Roman" w:hAnsi="Times New Roman" w:cs="Times New Roman"/>
          <w:sz w:val="28"/>
          <w:szCs w:val="28"/>
        </w:rPr>
        <w:t>678,1</w:t>
      </w:r>
      <w:r w:rsidR="00BD7055" w:rsidRPr="006E783B">
        <w:rPr>
          <w:rFonts w:ascii="Times New Roman" w:hAnsi="Times New Roman" w:cs="Times New Roman"/>
          <w:sz w:val="28"/>
          <w:szCs w:val="28"/>
        </w:rPr>
        <w:t xml:space="preserve"> </w:t>
      </w:r>
      <w:r w:rsidR="00F94952" w:rsidRPr="006E783B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32220D" w:rsidRPr="006E783B">
        <w:rPr>
          <w:rFonts w:ascii="Times New Roman" w:hAnsi="Times New Roman" w:cs="Times New Roman"/>
          <w:sz w:val="28"/>
          <w:szCs w:val="28"/>
        </w:rPr>
        <w:t>3,2</w:t>
      </w:r>
      <w:r w:rsidR="00BD7055" w:rsidRPr="006E783B">
        <w:rPr>
          <w:rFonts w:ascii="Times New Roman" w:hAnsi="Times New Roman" w:cs="Times New Roman"/>
          <w:sz w:val="28"/>
          <w:szCs w:val="28"/>
        </w:rPr>
        <w:t xml:space="preserve"> </w:t>
      </w:r>
      <w:r w:rsidRPr="006E783B">
        <w:rPr>
          <w:rFonts w:ascii="Times New Roman" w:hAnsi="Times New Roman" w:cs="Times New Roman"/>
          <w:sz w:val="28"/>
          <w:szCs w:val="28"/>
        </w:rPr>
        <w:t>%</w:t>
      </w:r>
      <w:r w:rsidR="00F94952" w:rsidRPr="006E783B">
        <w:rPr>
          <w:rFonts w:ascii="Times New Roman" w:hAnsi="Times New Roman" w:cs="Times New Roman"/>
          <w:sz w:val="28"/>
          <w:szCs w:val="28"/>
        </w:rPr>
        <w:t>.</w:t>
      </w:r>
    </w:p>
    <w:p w14:paraId="679DEAC2" w14:textId="4F54B36D" w:rsidR="004641C9" w:rsidRPr="006E783B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3B">
        <w:rPr>
          <w:rFonts w:ascii="Times New Roman" w:hAnsi="Times New Roman" w:cs="Times New Roman"/>
          <w:sz w:val="28"/>
          <w:szCs w:val="28"/>
        </w:rPr>
        <w:t xml:space="preserve">В структуре доходных источников </w:t>
      </w:r>
      <w:r w:rsidR="00EB7F88" w:rsidRPr="006E783B">
        <w:rPr>
          <w:rFonts w:ascii="Times New Roman" w:hAnsi="Times New Roman" w:cs="Times New Roman"/>
          <w:sz w:val="28"/>
          <w:szCs w:val="28"/>
        </w:rPr>
        <w:t>увеличилась</w:t>
      </w:r>
      <w:r w:rsidR="00F744D1" w:rsidRPr="006E783B">
        <w:rPr>
          <w:rFonts w:ascii="Times New Roman" w:hAnsi="Times New Roman" w:cs="Times New Roman"/>
          <w:sz w:val="28"/>
          <w:szCs w:val="28"/>
        </w:rPr>
        <w:t xml:space="preserve"> </w:t>
      </w:r>
      <w:r w:rsidRPr="006E783B">
        <w:rPr>
          <w:rFonts w:ascii="Times New Roman" w:hAnsi="Times New Roman" w:cs="Times New Roman"/>
          <w:sz w:val="28"/>
          <w:szCs w:val="28"/>
        </w:rPr>
        <w:t xml:space="preserve">доля собственных доходов (с </w:t>
      </w:r>
      <w:r w:rsidR="006E783B" w:rsidRPr="006E783B">
        <w:rPr>
          <w:rFonts w:ascii="Times New Roman" w:hAnsi="Times New Roman" w:cs="Times New Roman"/>
          <w:sz w:val="28"/>
          <w:szCs w:val="28"/>
        </w:rPr>
        <w:t>21,3</w:t>
      </w:r>
      <w:r w:rsidR="00AC6190" w:rsidRPr="006E783B">
        <w:rPr>
          <w:rFonts w:ascii="Times New Roman" w:hAnsi="Times New Roman" w:cs="Times New Roman"/>
          <w:sz w:val="28"/>
          <w:szCs w:val="28"/>
        </w:rPr>
        <w:t xml:space="preserve"> %</w:t>
      </w:r>
      <w:r w:rsidR="00BD7055" w:rsidRPr="006E783B">
        <w:rPr>
          <w:rFonts w:ascii="Times New Roman" w:hAnsi="Times New Roman" w:cs="Times New Roman"/>
          <w:sz w:val="28"/>
          <w:szCs w:val="28"/>
        </w:rPr>
        <w:t xml:space="preserve"> до </w:t>
      </w:r>
      <w:r w:rsidR="006E783B" w:rsidRPr="006E783B">
        <w:rPr>
          <w:rFonts w:ascii="Times New Roman" w:hAnsi="Times New Roman" w:cs="Times New Roman"/>
          <w:sz w:val="28"/>
          <w:szCs w:val="28"/>
        </w:rPr>
        <w:t>22,2</w:t>
      </w:r>
      <w:r w:rsidR="00BD7055" w:rsidRPr="006E783B">
        <w:rPr>
          <w:rFonts w:ascii="Times New Roman" w:hAnsi="Times New Roman" w:cs="Times New Roman"/>
          <w:sz w:val="28"/>
          <w:szCs w:val="28"/>
        </w:rPr>
        <w:t xml:space="preserve"> %</w:t>
      </w:r>
      <w:r w:rsidRPr="006E783B">
        <w:rPr>
          <w:rFonts w:ascii="Times New Roman" w:hAnsi="Times New Roman" w:cs="Times New Roman"/>
          <w:sz w:val="28"/>
          <w:szCs w:val="28"/>
        </w:rPr>
        <w:t>), доля безвозмездных поступлений</w:t>
      </w:r>
      <w:r w:rsidR="00D96771" w:rsidRPr="006E783B">
        <w:rPr>
          <w:rFonts w:ascii="Times New Roman" w:hAnsi="Times New Roman" w:cs="Times New Roman"/>
          <w:sz w:val="28"/>
          <w:szCs w:val="28"/>
        </w:rPr>
        <w:t xml:space="preserve"> </w:t>
      </w:r>
      <w:r w:rsidR="00EB7F88" w:rsidRPr="006E783B">
        <w:rPr>
          <w:rFonts w:ascii="Times New Roman" w:hAnsi="Times New Roman" w:cs="Times New Roman"/>
          <w:sz w:val="28"/>
          <w:szCs w:val="28"/>
        </w:rPr>
        <w:t>уменьшилась</w:t>
      </w:r>
      <w:r w:rsidR="00BD7055" w:rsidRPr="006E783B">
        <w:rPr>
          <w:rFonts w:ascii="Times New Roman" w:hAnsi="Times New Roman" w:cs="Times New Roman"/>
          <w:sz w:val="28"/>
          <w:szCs w:val="28"/>
        </w:rPr>
        <w:t xml:space="preserve"> </w:t>
      </w:r>
      <w:r w:rsidRPr="006E783B">
        <w:rPr>
          <w:rFonts w:ascii="Times New Roman" w:hAnsi="Times New Roman" w:cs="Times New Roman"/>
          <w:sz w:val="28"/>
          <w:szCs w:val="28"/>
        </w:rPr>
        <w:t xml:space="preserve">(с </w:t>
      </w:r>
      <w:r w:rsidR="006E783B" w:rsidRPr="006E783B">
        <w:rPr>
          <w:rFonts w:ascii="Times New Roman" w:hAnsi="Times New Roman" w:cs="Times New Roman"/>
          <w:sz w:val="28"/>
          <w:szCs w:val="28"/>
        </w:rPr>
        <w:t>78,7</w:t>
      </w:r>
      <w:r w:rsidR="00AC6190" w:rsidRPr="006E783B">
        <w:rPr>
          <w:rFonts w:ascii="Times New Roman" w:hAnsi="Times New Roman" w:cs="Times New Roman"/>
          <w:sz w:val="28"/>
          <w:szCs w:val="28"/>
        </w:rPr>
        <w:t xml:space="preserve"> %</w:t>
      </w:r>
      <w:r w:rsidR="00BD7055" w:rsidRPr="006E783B">
        <w:rPr>
          <w:rFonts w:ascii="Times New Roman" w:hAnsi="Times New Roman" w:cs="Times New Roman"/>
          <w:sz w:val="28"/>
          <w:szCs w:val="28"/>
        </w:rPr>
        <w:t xml:space="preserve"> до </w:t>
      </w:r>
      <w:r w:rsidR="006E783B" w:rsidRPr="006E783B">
        <w:rPr>
          <w:rFonts w:ascii="Times New Roman" w:hAnsi="Times New Roman" w:cs="Times New Roman"/>
          <w:sz w:val="28"/>
          <w:szCs w:val="28"/>
        </w:rPr>
        <w:t>77,8</w:t>
      </w:r>
      <w:r w:rsidR="00BD7055" w:rsidRPr="006E783B">
        <w:rPr>
          <w:rFonts w:ascii="Times New Roman" w:hAnsi="Times New Roman" w:cs="Times New Roman"/>
          <w:sz w:val="28"/>
          <w:szCs w:val="28"/>
        </w:rPr>
        <w:t xml:space="preserve"> %</w:t>
      </w:r>
      <w:r w:rsidR="00D96771" w:rsidRPr="006E783B">
        <w:rPr>
          <w:rFonts w:ascii="Times New Roman" w:hAnsi="Times New Roman" w:cs="Times New Roman"/>
          <w:sz w:val="28"/>
          <w:szCs w:val="28"/>
        </w:rPr>
        <w:t>)</w:t>
      </w:r>
      <w:r w:rsidRPr="006E783B">
        <w:rPr>
          <w:rFonts w:ascii="Times New Roman" w:hAnsi="Times New Roman" w:cs="Times New Roman"/>
          <w:sz w:val="28"/>
          <w:szCs w:val="28"/>
        </w:rPr>
        <w:t>.</w:t>
      </w:r>
    </w:p>
    <w:p w14:paraId="30440D69" w14:textId="3E3D36DC" w:rsidR="004641C9" w:rsidRPr="00E114A3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4A3">
        <w:rPr>
          <w:rFonts w:ascii="Times New Roman" w:hAnsi="Times New Roman" w:cs="Times New Roman"/>
          <w:sz w:val="28"/>
          <w:szCs w:val="28"/>
        </w:rPr>
        <w:t>В структуре доходов бюджета поселения в 20</w:t>
      </w:r>
      <w:r w:rsidR="00BD7055" w:rsidRPr="00E114A3">
        <w:rPr>
          <w:rFonts w:ascii="Times New Roman" w:hAnsi="Times New Roman" w:cs="Times New Roman"/>
          <w:sz w:val="28"/>
          <w:szCs w:val="28"/>
        </w:rPr>
        <w:t>2</w:t>
      </w:r>
      <w:r w:rsidR="00E114A3" w:rsidRPr="00E114A3">
        <w:rPr>
          <w:rFonts w:ascii="Times New Roman" w:hAnsi="Times New Roman" w:cs="Times New Roman"/>
          <w:sz w:val="28"/>
          <w:szCs w:val="28"/>
        </w:rPr>
        <w:t>3</w:t>
      </w:r>
      <w:r w:rsidR="00BD7055" w:rsidRPr="00E114A3">
        <w:rPr>
          <w:rFonts w:ascii="Times New Roman" w:hAnsi="Times New Roman" w:cs="Times New Roman"/>
          <w:sz w:val="28"/>
          <w:szCs w:val="28"/>
        </w:rPr>
        <w:t xml:space="preserve"> </w:t>
      </w:r>
      <w:r w:rsidRPr="00E114A3">
        <w:rPr>
          <w:rFonts w:ascii="Times New Roman" w:hAnsi="Times New Roman" w:cs="Times New Roman"/>
          <w:sz w:val="28"/>
          <w:szCs w:val="28"/>
        </w:rPr>
        <w:t xml:space="preserve">году доля налоговых              и неналоговых доходов в общем объеме доходов поселения составила                   </w:t>
      </w:r>
      <w:r w:rsidR="00E114A3" w:rsidRPr="00E114A3">
        <w:rPr>
          <w:rFonts w:ascii="Times New Roman" w:hAnsi="Times New Roman" w:cs="Times New Roman"/>
          <w:sz w:val="28"/>
          <w:szCs w:val="28"/>
        </w:rPr>
        <w:t>22,2</w:t>
      </w:r>
      <w:r w:rsidR="00AC6190" w:rsidRPr="00E114A3">
        <w:rPr>
          <w:rFonts w:ascii="Times New Roman" w:hAnsi="Times New Roman" w:cs="Times New Roman"/>
          <w:sz w:val="28"/>
          <w:szCs w:val="28"/>
        </w:rPr>
        <w:t xml:space="preserve"> </w:t>
      </w:r>
      <w:r w:rsidRPr="00E114A3">
        <w:rPr>
          <w:rFonts w:ascii="Times New Roman" w:hAnsi="Times New Roman" w:cs="Times New Roman"/>
          <w:sz w:val="28"/>
          <w:szCs w:val="28"/>
        </w:rPr>
        <w:t xml:space="preserve">% или </w:t>
      </w:r>
      <w:r w:rsidR="00E114A3" w:rsidRPr="00E114A3">
        <w:rPr>
          <w:rFonts w:ascii="Times New Roman" w:hAnsi="Times New Roman" w:cs="Times New Roman"/>
          <w:sz w:val="28"/>
          <w:szCs w:val="28"/>
        </w:rPr>
        <w:t>5 791,6</w:t>
      </w:r>
      <w:r w:rsidR="00505F01" w:rsidRPr="00E114A3">
        <w:rPr>
          <w:rFonts w:ascii="Times New Roman" w:hAnsi="Times New Roman" w:cs="Times New Roman"/>
          <w:sz w:val="28"/>
          <w:szCs w:val="28"/>
        </w:rPr>
        <w:t xml:space="preserve"> </w:t>
      </w:r>
      <w:r w:rsidRPr="00E114A3">
        <w:rPr>
          <w:rFonts w:ascii="Times New Roman" w:hAnsi="Times New Roman" w:cs="Times New Roman"/>
          <w:sz w:val="28"/>
          <w:szCs w:val="28"/>
        </w:rPr>
        <w:t xml:space="preserve">тыс. рублей (в том числе доля налоговых доходов                в общем объеме доходов составила </w:t>
      </w:r>
      <w:r w:rsidR="00E114A3" w:rsidRPr="00E114A3">
        <w:rPr>
          <w:rFonts w:ascii="Times New Roman" w:hAnsi="Times New Roman" w:cs="Times New Roman"/>
          <w:sz w:val="28"/>
          <w:szCs w:val="28"/>
        </w:rPr>
        <w:t>18,7</w:t>
      </w:r>
      <w:r w:rsidR="00505F01" w:rsidRPr="00E114A3">
        <w:rPr>
          <w:rFonts w:ascii="Times New Roman" w:hAnsi="Times New Roman" w:cs="Times New Roman"/>
          <w:sz w:val="28"/>
          <w:szCs w:val="28"/>
        </w:rPr>
        <w:t xml:space="preserve"> </w:t>
      </w:r>
      <w:r w:rsidRPr="00E114A3">
        <w:rPr>
          <w:rFonts w:ascii="Times New Roman" w:hAnsi="Times New Roman" w:cs="Times New Roman"/>
          <w:sz w:val="28"/>
          <w:szCs w:val="28"/>
        </w:rPr>
        <w:t xml:space="preserve">% или </w:t>
      </w:r>
      <w:r w:rsidR="00E114A3" w:rsidRPr="00E114A3">
        <w:rPr>
          <w:rFonts w:ascii="Times New Roman" w:hAnsi="Times New Roman" w:cs="Times New Roman"/>
          <w:sz w:val="28"/>
          <w:szCs w:val="28"/>
        </w:rPr>
        <w:t>4 895,8</w:t>
      </w:r>
      <w:r w:rsidR="00505F01" w:rsidRPr="00E114A3">
        <w:rPr>
          <w:rFonts w:ascii="Times New Roman" w:hAnsi="Times New Roman" w:cs="Times New Roman"/>
          <w:sz w:val="28"/>
          <w:szCs w:val="28"/>
        </w:rPr>
        <w:t xml:space="preserve"> </w:t>
      </w:r>
      <w:r w:rsidRPr="00E114A3">
        <w:rPr>
          <w:rFonts w:ascii="Times New Roman" w:hAnsi="Times New Roman" w:cs="Times New Roman"/>
          <w:sz w:val="28"/>
          <w:szCs w:val="28"/>
        </w:rPr>
        <w:t xml:space="preserve">тыс. рублей, доля неналоговых доходов составила </w:t>
      </w:r>
      <w:r w:rsidR="00E114A3" w:rsidRPr="00E114A3">
        <w:rPr>
          <w:rFonts w:ascii="Times New Roman" w:hAnsi="Times New Roman" w:cs="Times New Roman"/>
          <w:sz w:val="28"/>
          <w:szCs w:val="28"/>
        </w:rPr>
        <w:t>3,4</w:t>
      </w:r>
      <w:r w:rsidR="00505F01" w:rsidRPr="00E114A3">
        <w:rPr>
          <w:rFonts w:ascii="Times New Roman" w:hAnsi="Times New Roman" w:cs="Times New Roman"/>
          <w:sz w:val="28"/>
          <w:szCs w:val="28"/>
        </w:rPr>
        <w:t xml:space="preserve"> </w:t>
      </w:r>
      <w:r w:rsidRPr="00E114A3">
        <w:rPr>
          <w:rFonts w:ascii="Times New Roman" w:hAnsi="Times New Roman" w:cs="Times New Roman"/>
          <w:sz w:val="28"/>
          <w:szCs w:val="28"/>
        </w:rPr>
        <w:t xml:space="preserve">% или </w:t>
      </w:r>
      <w:r w:rsidR="00E114A3" w:rsidRPr="00E114A3">
        <w:rPr>
          <w:rFonts w:ascii="Times New Roman" w:hAnsi="Times New Roman" w:cs="Times New Roman"/>
          <w:sz w:val="28"/>
          <w:szCs w:val="28"/>
        </w:rPr>
        <w:t>895,8</w:t>
      </w:r>
      <w:r w:rsidR="00505F01" w:rsidRPr="00E114A3">
        <w:rPr>
          <w:rFonts w:ascii="Times New Roman" w:hAnsi="Times New Roman" w:cs="Times New Roman"/>
          <w:sz w:val="28"/>
          <w:szCs w:val="28"/>
        </w:rPr>
        <w:t xml:space="preserve"> </w:t>
      </w:r>
      <w:r w:rsidRPr="00E114A3">
        <w:rPr>
          <w:rFonts w:ascii="Times New Roman" w:hAnsi="Times New Roman" w:cs="Times New Roman"/>
          <w:sz w:val="28"/>
          <w:szCs w:val="28"/>
        </w:rPr>
        <w:t>тыс. рубл</w:t>
      </w:r>
      <w:r w:rsidR="00505F01" w:rsidRPr="00E114A3">
        <w:rPr>
          <w:rFonts w:ascii="Times New Roman" w:hAnsi="Times New Roman" w:cs="Times New Roman"/>
          <w:sz w:val="28"/>
          <w:szCs w:val="28"/>
        </w:rPr>
        <w:t>ь</w:t>
      </w:r>
      <w:r w:rsidRPr="00E114A3">
        <w:rPr>
          <w:rFonts w:ascii="Times New Roman" w:hAnsi="Times New Roman" w:cs="Times New Roman"/>
          <w:sz w:val="28"/>
          <w:szCs w:val="28"/>
        </w:rPr>
        <w:t>).</w:t>
      </w:r>
    </w:p>
    <w:p w14:paraId="3DC3556E" w14:textId="29F8D223" w:rsidR="000C4E6D" w:rsidRPr="00647996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96">
        <w:rPr>
          <w:rFonts w:ascii="Times New Roman" w:hAnsi="Times New Roman" w:cs="Times New Roman"/>
          <w:sz w:val="28"/>
          <w:szCs w:val="28"/>
        </w:rPr>
        <w:t xml:space="preserve">Наибольший удельный вес </w:t>
      </w:r>
      <w:r w:rsidR="00647996" w:rsidRPr="00647996">
        <w:rPr>
          <w:rFonts w:ascii="Times New Roman" w:hAnsi="Times New Roman" w:cs="Times New Roman"/>
          <w:sz w:val="28"/>
          <w:szCs w:val="28"/>
        </w:rPr>
        <w:t>14,0</w:t>
      </w:r>
      <w:r w:rsidR="00505F01" w:rsidRPr="00647996">
        <w:rPr>
          <w:rFonts w:ascii="Times New Roman" w:hAnsi="Times New Roman" w:cs="Times New Roman"/>
          <w:sz w:val="28"/>
          <w:szCs w:val="28"/>
        </w:rPr>
        <w:t xml:space="preserve"> </w:t>
      </w:r>
      <w:r w:rsidRPr="00647996">
        <w:rPr>
          <w:rFonts w:ascii="Times New Roman" w:hAnsi="Times New Roman" w:cs="Times New Roman"/>
          <w:sz w:val="28"/>
          <w:szCs w:val="28"/>
        </w:rPr>
        <w:t>% в общем объеме исполненных доходов соста</w:t>
      </w:r>
      <w:r w:rsidR="002F3BC6" w:rsidRPr="00647996">
        <w:rPr>
          <w:rFonts w:ascii="Times New Roman" w:hAnsi="Times New Roman" w:cs="Times New Roman"/>
          <w:sz w:val="28"/>
          <w:szCs w:val="28"/>
        </w:rPr>
        <w:t xml:space="preserve">вляют налоги на товары (акцизы) </w:t>
      </w:r>
      <w:r w:rsidR="002B5075" w:rsidRPr="00647996">
        <w:rPr>
          <w:rFonts w:ascii="Times New Roman" w:hAnsi="Times New Roman" w:cs="Times New Roman"/>
          <w:sz w:val="28"/>
          <w:szCs w:val="28"/>
        </w:rPr>
        <w:t>–</w:t>
      </w:r>
      <w:r w:rsidR="008C28D1" w:rsidRPr="00647996">
        <w:rPr>
          <w:rFonts w:ascii="Times New Roman" w:hAnsi="Times New Roman" w:cs="Times New Roman"/>
          <w:sz w:val="28"/>
          <w:szCs w:val="28"/>
        </w:rPr>
        <w:t xml:space="preserve"> </w:t>
      </w:r>
      <w:r w:rsidR="00647996" w:rsidRPr="00647996">
        <w:rPr>
          <w:rFonts w:ascii="Times New Roman" w:hAnsi="Times New Roman" w:cs="Times New Roman"/>
          <w:sz w:val="28"/>
          <w:szCs w:val="28"/>
        </w:rPr>
        <w:t>3 664,3</w:t>
      </w:r>
      <w:r w:rsidR="00505F01" w:rsidRPr="00647996">
        <w:rPr>
          <w:rFonts w:ascii="Times New Roman" w:hAnsi="Times New Roman" w:cs="Times New Roman"/>
          <w:sz w:val="28"/>
          <w:szCs w:val="28"/>
        </w:rPr>
        <w:t xml:space="preserve"> </w:t>
      </w:r>
      <w:r w:rsidRPr="00647996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2F3BC6" w:rsidRPr="0064799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7996">
        <w:rPr>
          <w:rFonts w:ascii="Times New Roman" w:hAnsi="Times New Roman" w:cs="Times New Roman"/>
          <w:sz w:val="28"/>
          <w:szCs w:val="28"/>
        </w:rPr>
        <w:t xml:space="preserve">с исполнением </w:t>
      </w:r>
      <w:r w:rsidR="00647996" w:rsidRPr="00647996">
        <w:rPr>
          <w:rFonts w:ascii="Times New Roman" w:hAnsi="Times New Roman" w:cs="Times New Roman"/>
          <w:sz w:val="28"/>
          <w:szCs w:val="28"/>
        </w:rPr>
        <w:t>118,0</w:t>
      </w:r>
      <w:r w:rsidR="00505F01" w:rsidRPr="00647996">
        <w:rPr>
          <w:rFonts w:ascii="Times New Roman" w:hAnsi="Times New Roman" w:cs="Times New Roman"/>
          <w:sz w:val="28"/>
          <w:szCs w:val="28"/>
        </w:rPr>
        <w:t xml:space="preserve"> </w:t>
      </w:r>
      <w:r w:rsidRPr="00647996">
        <w:rPr>
          <w:rFonts w:ascii="Times New Roman" w:hAnsi="Times New Roman" w:cs="Times New Roman"/>
          <w:sz w:val="28"/>
          <w:szCs w:val="28"/>
        </w:rPr>
        <w:t>% от годового уточненного плана.</w:t>
      </w:r>
      <w:r w:rsidR="000C4E6D" w:rsidRPr="006479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1201A" w14:textId="5AAF3207" w:rsidR="006930C3" w:rsidRPr="003C401F" w:rsidRDefault="006930C3" w:rsidP="006930C3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996">
        <w:rPr>
          <w:rFonts w:ascii="Times New Roman" w:hAnsi="Times New Roman" w:cs="Times New Roman"/>
          <w:sz w:val="28"/>
          <w:szCs w:val="28"/>
        </w:rPr>
        <w:t>Налоги на товары (акцизы) в 202</w:t>
      </w:r>
      <w:r w:rsidR="00647996" w:rsidRPr="00647996">
        <w:rPr>
          <w:rFonts w:ascii="Times New Roman" w:hAnsi="Times New Roman" w:cs="Times New Roman"/>
          <w:sz w:val="28"/>
          <w:szCs w:val="28"/>
        </w:rPr>
        <w:t>3</w:t>
      </w:r>
      <w:r w:rsidRPr="0064799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47996">
        <w:rPr>
          <w:rFonts w:ascii="Times New Roman" w:hAnsi="Times New Roman" w:cs="Times New Roman"/>
          <w:bCs/>
          <w:sz w:val="28"/>
          <w:szCs w:val="28"/>
        </w:rPr>
        <w:t xml:space="preserve"> увеличились                              на </w:t>
      </w:r>
      <w:r w:rsidR="00647996" w:rsidRPr="00647996">
        <w:rPr>
          <w:rFonts w:ascii="Times New Roman" w:hAnsi="Times New Roman" w:cs="Times New Roman"/>
          <w:bCs/>
          <w:sz w:val="28"/>
          <w:szCs w:val="28"/>
        </w:rPr>
        <w:t>209,2</w:t>
      </w:r>
      <w:r w:rsidRPr="00647996">
        <w:rPr>
          <w:rFonts w:ascii="Times New Roman" w:hAnsi="Times New Roman" w:cs="Times New Roman"/>
          <w:bCs/>
          <w:sz w:val="28"/>
          <w:szCs w:val="28"/>
        </w:rPr>
        <w:t xml:space="preserve"> тыс. рублей, что составило </w:t>
      </w:r>
      <w:r w:rsidR="00647996" w:rsidRPr="00647996">
        <w:rPr>
          <w:rFonts w:ascii="Times New Roman" w:hAnsi="Times New Roman" w:cs="Times New Roman"/>
          <w:bCs/>
          <w:sz w:val="28"/>
          <w:szCs w:val="28"/>
        </w:rPr>
        <w:t>6,1</w:t>
      </w:r>
      <w:r w:rsidRPr="00647996">
        <w:rPr>
          <w:rFonts w:ascii="Times New Roman" w:hAnsi="Times New Roman" w:cs="Times New Roman"/>
          <w:bCs/>
          <w:sz w:val="28"/>
          <w:szCs w:val="28"/>
        </w:rPr>
        <w:t xml:space="preserve"> % к аналогичному показателю           </w:t>
      </w:r>
      <w:r w:rsidRPr="003C401F">
        <w:rPr>
          <w:rFonts w:ascii="Times New Roman" w:hAnsi="Times New Roman" w:cs="Times New Roman"/>
          <w:bCs/>
          <w:sz w:val="28"/>
          <w:szCs w:val="28"/>
        </w:rPr>
        <w:t>202</w:t>
      </w:r>
      <w:r w:rsidR="00647996" w:rsidRPr="003C401F">
        <w:rPr>
          <w:rFonts w:ascii="Times New Roman" w:hAnsi="Times New Roman" w:cs="Times New Roman"/>
          <w:bCs/>
          <w:sz w:val="28"/>
          <w:szCs w:val="28"/>
        </w:rPr>
        <w:t>2</w:t>
      </w:r>
      <w:r w:rsidRPr="003C401F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6B292F54" w14:textId="5EA3BC3A" w:rsidR="004641C9" w:rsidRPr="003C401F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1F">
        <w:rPr>
          <w:rFonts w:ascii="Times New Roman" w:hAnsi="Times New Roman" w:cs="Times New Roman"/>
          <w:sz w:val="28"/>
          <w:szCs w:val="28"/>
        </w:rPr>
        <w:lastRenderedPageBreak/>
        <w:t>Поступления по налогам на прибыль, доходам в 20</w:t>
      </w:r>
      <w:r w:rsidR="00B84996" w:rsidRPr="003C401F">
        <w:rPr>
          <w:rFonts w:ascii="Times New Roman" w:hAnsi="Times New Roman" w:cs="Times New Roman"/>
          <w:sz w:val="28"/>
          <w:szCs w:val="28"/>
        </w:rPr>
        <w:t>2</w:t>
      </w:r>
      <w:r w:rsidR="003C401F" w:rsidRPr="003C401F">
        <w:rPr>
          <w:rFonts w:ascii="Times New Roman" w:hAnsi="Times New Roman" w:cs="Times New Roman"/>
          <w:sz w:val="28"/>
          <w:szCs w:val="28"/>
        </w:rPr>
        <w:t>3</w:t>
      </w:r>
      <w:r w:rsidRPr="003C401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C401F" w:rsidRPr="003C401F">
        <w:rPr>
          <w:rFonts w:ascii="Times New Roman" w:hAnsi="Times New Roman" w:cs="Times New Roman"/>
          <w:sz w:val="28"/>
          <w:szCs w:val="28"/>
        </w:rPr>
        <w:t>увеличилось</w:t>
      </w:r>
      <w:r w:rsidR="00505F01" w:rsidRPr="003C401F">
        <w:rPr>
          <w:rFonts w:ascii="Times New Roman" w:hAnsi="Times New Roman" w:cs="Times New Roman"/>
          <w:sz w:val="28"/>
          <w:szCs w:val="28"/>
        </w:rPr>
        <w:t xml:space="preserve"> </w:t>
      </w:r>
      <w:r w:rsidRPr="003C401F">
        <w:rPr>
          <w:rFonts w:ascii="Times New Roman" w:hAnsi="Times New Roman" w:cs="Times New Roman"/>
          <w:sz w:val="28"/>
          <w:szCs w:val="28"/>
        </w:rPr>
        <w:t xml:space="preserve">на </w:t>
      </w:r>
      <w:r w:rsidR="003C401F" w:rsidRPr="003C401F">
        <w:rPr>
          <w:rFonts w:ascii="Times New Roman" w:hAnsi="Times New Roman" w:cs="Times New Roman"/>
          <w:sz w:val="28"/>
          <w:szCs w:val="28"/>
        </w:rPr>
        <w:t>87,3</w:t>
      </w:r>
      <w:r w:rsidR="00505F01" w:rsidRPr="003C401F">
        <w:rPr>
          <w:rFonts w:ascii="Times New Roman" w:hAnsi="Times New Roman" w:cs="Times New Roman"/>
          <w:sz w:val="28"/>
          <w:szCs w:val="28"/>
        </w:rPr>
        <w:t xml:space="preserve"> </w:t>
      </w:r>
      <w:r w:rsidRPr="003C401F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3C401F" w:rsidRPr="003C401F">
        <w:rPr>
          <w:rFonts w:ascii="Times New Roman" w:hAnsi="Times New Roman" w:cs="Times New Roman"/>
          <w:sz w:val="28"/>
          <w:szCs w:val="28"/>
        </w:rPr>
        <w:t>10,2</w:t>
      </w:r>
      <w:r w:rsidR="00505F01" w:rsidRPr="003C401F">
        <w:rPr>
          <w:rFonts w:ascii="Times New Roman" w:hAnsi="Times New Roman" w:cs="Times New Roman"/>
          <w:sz w:val="28"/>
          <w:szCs w:val="28"/>
        </w:rPr>
        <w:t xml:space="preserve"> </w:t>
      </w:r>
      <w:r w:rsidR="00453A35" w:rsidRPr="003C401F">
        <w:rPr>
          <w:rFonts w:ascii="Times New Roman" w:hAnsi="Times New Roman" w:cs="Times New Roman"/>
          <w:sz w:val="28"/>
          <w:szCs w:val="28"/>
        </w:rPr>
        <w:t xml:space="preserve">% </w:t>
      </w:r>
      <w:r w:rsidRPr="003C401F">
        <w:rPr>
          <w:rFonts w:ascii="Times New Roman" w:hAnsi="Times New Roman" w:cs="Times New Roman"/>
          <w:sz w:val="28"/>
          <w:szCs w:val="28"/>
        </w:rPr>
        <w:t>к аналогичному показателю 20</w:t>
      </w:r>
      <w:r w:rsidR="00505F01" w:rsidRPr="003C401F">
        <w:rPr>
          <w:rFonts w:ascii="Times New Roman" w:hAnsi="Times New Roman" w:cs="Times New Roman"/>
          <w:sz w:val="28"/>
          <w:szCs w:val="28"/>
        </w:rPr>
        <w:t>2</w:t>
      </w:r>
      <w:r w:rsidR="003C401F" w:rsidRPr="003C401F">
        <w:rPr>
          <w:rFonts w:ascii="Times New Roman" w:hAnsi="Times New Roman" w:cs="Times New Roman"/>
          <w:sz w:val="28"/>
          <w:szCs w:val="28"/>
        </w:rPr>
        <w:t>2</w:t>
      </w:r>
      <w:r w:rsidRPr="003C40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401F" w:rsidRPr="003C401F">
        <w:rPr>
          <w:rFonts w:ascii="Times New Roman" w:hAnsi="Times New Roman" w:cs="Times New Roman"/>
          <w:sz w:val="28"/>
          <w:szCs w:val="28"/>
        </w:rPr>
        <w:t xml:space="preserve"> и составили – 947,3 тыс. рублей</w:t>
      </w:r>
      <w:r w:rsidRPr="003C401F">
        <w:rPr>
          <w:rFonts w:ascii="Times New Roman" w:hAnsi="Times New Roman" w:cs="Times New Roman"/>
          <w:sz w:val="28"/>
          <w:szCs w:val="28"/>
        </w:rPr>
        <w:t>.</w:t>
      </w:r>
    </w:p>
    <w:p w14:paraId="260997F6" w14:textId="556587E7" w:rsidR="004641C9" w:rsidRPr="007B3E2F" w:rsidRDefault="004641C9" w:rsidP="00D82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на имущество (налог на имущество физических лиц, земельный налог) в 20</w:t>
      </w:r>
      <w:r w:rsidR="00B84996" w:rsidRPr="00E062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2AE" w:rsidRPr="00E062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исполнены в объеме </w:t>
      </w:r>
      <w:r w:rsidR="00E062AE" w:rsidRPr="00E062AE">
        <w:rPr>
          <w:rFonts w:ascii="Times New Roman" w:eastAsia="Times New Roman" w:hAnsi="Times New Roman" w:cs="Times New Roman"/>
          <w:sz w:val="28"/>
          <w:szCs w:val="28"/>
          <w:lang w:eastAsia="ru-RU"/>
        </w:rPr>
        <w:t>290,2</w:t>
      </w:r>
      <w:r w:rsidR="00D829AF" w:rsidRPr="00E0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4E1050" w:rsidRPr="00E0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062AE" w:rsidRPr="00E062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242,8</w:t>
      </w:r>
      <w:r w:rsidR="00D829AF" w:rsidRPr="00E0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годового уточненного плана; к аналогичному показателю  </w:t>
      </w:r>
      <w:r w:rsidR="004E1050" w:rsidRPr="00E0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829AF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2AE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9C7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отмечается </w:t>
      </w:r>
      <w:r w:rsidR="007929C7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062AE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>103,6</w:t>
      </w:r>
      <w:r w:rsidR="00D829AF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E062AE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>55,5</w:t>
      </w:r>
      <w:r w:rsidR="00D829AF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9178851" w14:textId="0053B8E5" w:rsidR="00D6480B" w:rsidRPr="007B3E2F" w:rsidRDefault="004641C9" w:rsidP="00D64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в 20</w:t>
      </w:r>
      <w:r w:rsidR="007929C7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3E2F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исполнены в объеме</w:t>
      </w:r>
      <w:r w:rsidR="00D6480B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7B3E2F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>895,8</w:t>
      </w:r>
      <w:r w:rsidR="00D6480B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7B3E2F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>96,3</w:t>
      </w:r>
      <w:r w:rsidR="00D6480B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уточненного плана.</w:t>
      </w:r>
      <w:r w:rsidR="00D6480B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аналогичному показателю 202</w:t>
      </w:r>
      <w:r w:rsidR="007B3E2F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480B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отмечается </w:t>
      </w:r>
      <w:r w:rsidR="007B3E2F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D6480B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B3E2F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>295,3</w:t>
      </w:r>
      <w:r w:rsidR="00D6480B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                               или </w:t>
      </w:r>
      <w:r w:rsidR="007B3E2F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>24,8</w:t>
      </w:r>
      <w:r w:rsidR="00D6480B" w:rsidRPr="007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14:paraId="76D55DFE" w14:textId="5E6D8075" w:rsidR="004641C9" w:rsidRPr="00831237" w:rsidRDefault="00A671BE" w:rsidP="00D64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641C9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 от использования имущества, находящегося</w:t>
      </w:r>
      <w:r w:rsidR="00D6480B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4641C9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 муниципальной собственности</w:t>
      </w:r>
      <w:r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1C9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929C7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1237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41C9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исполнены в объеме </w:t>
      </w:r>
      <w:r w:rsidR="00831237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846,9</w:t>
      </w:r>
      <w:r w:rsidR="00D6480B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1C9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1C9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831237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96,2</w:t>
      </w:r>
      <w:r w:rsidR="00D6480B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1C9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уточненного плана.</w:t>
      </w:r>
      <w:r w:rsidR="00D6480B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641C9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аналогичному показателю 20</w:t>
      </w:r>
      <w:r w:rsidR="00D6480B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1237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9C7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1C9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отмечается </w:t>
      </w:r>
      <w:r w:rsidR="00831237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D6480B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4641C9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31237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148,9</w:t>
      </w:r>
      <w:r w:rsidR="00D6480B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641C9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или </w:t>
      </w:r>
      <w:r w:rsidR="00831237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="00D6480B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1C9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7283DFEB" w14:textId="4A3969B5" w:rsidR="001A1409" w:rsidRPr="00831237" w:rsidRDefault="00E50151" w:rsidP="001A1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Штрафы, санкции возмещения ущерба в 202</w:t>
      </w:r>
      <w:r w:rsidR="00831237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исполнены                     в объеме </w:t>
      </w:r>
      <w:r w:rsidR="00831237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48,9</w:t>
      </w:r>
      <w:r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AC6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831237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98,0</w:t>
      </w:r>
      <w:r w:rsidR="00C35AC6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</w:t>
      </w:r>
      <w:r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</w:t>
      </w:r>
      <w:r w:rsidR="00C35AC6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C35AC6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1A1409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К аналогичному показателю 202</w:t>
      </w:r>
      <w:r w:rsidR="00831237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1409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отмечается </w:t>
      </w:r>
      <w:r w:rsidR="00831237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1A1409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на </w:t>
      </w:r>
      <w:r w:rsidR="00831237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146,4</w:t>
      </w:r>
      <w:r w:rsidR="001A1409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831237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="001A1409" w:rsidRPr="008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483223F2" w14:textId="548087C2" w:rsidR="00761B51" w:rsidRPr="001A7D53" w:rsidRDefault="004641C9" w:rsidP="0076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доходов бюджета поселения в 20</w:t>
      </w:r>
      <w:r w:rsidR="008917C4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7D53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общем объеме доходов поселения составила </w:t>
      </w:r>
      <w:r w:rsidR="001A7D53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77,8</w:t>
      </w:r>
      <w:r w:rsidR="00C35AC6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1A7D53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20 341,9</w:t>
      </w:r>
      <w:r w:rsidR="00C35AC6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</w:t>
      </w:r>
      <w:r w:rsidR="00761B51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761B51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дотаций в общем объеме доходов составила </w:t>
      </w:r>
      <w:r w:rsidR="001A7D53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61,4</w:t>
      </w:r>
      <w:r w:rsidR="00C35AC6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1A7D53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16 052,3</w:t>
      </w:r>
      <w:r w:rsidR="00C35AC6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1A1409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субсидий </w:t>
      </w:r>
      <w:r w:rsidR="001A7D53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="001A1409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1A7D53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435,6</w:t>
      </w:r>
      <w:r w:rsidR="001A1409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субвенций</w:t>
      </w:r>
      <w:r w:rsidR="00761B51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409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1A7D53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5AC6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1A7D53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302,8</w:t>
      </w:r>
      <w:r w:rsidR="00C35AC6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доля иных межбюджетных трансфертов составила </w:t>
      </w:r>
      <w:r w:rsidR="001A7D53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13,6</w:t>
      </w:r>
      <w:r w:rsidR="00C35AC6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1A7D53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3 551,2</w:t>
      </w:r>
      <w:r w:rsidR="00C35AC6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761B51" w:rsidRPr="001A7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9D235" w14:textId="77777777" w:rsidR="004641C9" w:rsidRPr="001A7D53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7D5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Исполнение показателей расходной части бюджета сельского поселения </w:t>
      </w:r>
      <w:r w:rsidR="00B55B51" w:rsidRPr="001A7D53">
        <w:rPr>
          <w:rFonts w:ascii="Times New Roman" w:hAnsi="Times New Roman" w:cs="Times New Roman"/>
          <w:bCs/>
          <w:sz w:val="28"/>
          <w:szCs w:val="28"/>
          <w:u w:val="single"/>
        </w:rPr>
        <w:t>Цингалы</w:t>
      </w:r>
      <w:r w:rsidRPr="001A7D53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32540521" w14:textId="6A084E28" w:rsidR="00D57A78" w:rsidRPr="002540C5" w:rsidRDefault="0004050B" w:rsidP="0076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C5">
        <w:rPr>
          <w:rFonts w:ascii="Times New Roman" w:hAnsi="Times New Roman" w:cs="Times New Roman"/>
          <w:sz w:val="28"/>
          <w:szCs w:val="28"/>
        </w:rPr>
        <w:t>В</w:t>
      </w:r>
      <w:r w:rsidR="00775441" w:rsidRPr="002540C5">
        <w:rPr>
          <w:rFonts w:ascii="Times New Roman" w:hAnsi="Times New Roman" w:cs="Times New Roman"/>
          <w:sz w:val="28"/>
          <w:szCs w:val="28"/>
        </w:rPr>
        <w:t xml:space="preserve"> </w:t>
      </w:r>
      <w:r w:rsidRPr="0025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сравнении </w:t>
      </w:r>
      <w:r w:rsidR="00D57A78" w:rsidRPr="002540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первоначальным бюджетом расходы сельского поселения в 202</w:t>
      </w:r>
      <w:r w:rsidR="002540C5" w:rsidRPr="002540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7A78" w:rsidRPr="0025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540C5" w:rsidRPr="002540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</w:t>
      </w:r>
      <w:r w:rsidR="00D57A78" w:rsidRPr="0025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540C5" w:rsidRPr="002540C5">
        <w:rPr>
          <w:rFonts w:ascii="Times New Roman" w:eastAsia="Times New Roman" w:hAnsi="Times New Roman" w:cs="Times New Roman"/>
          <w:sz w:val="28"/>
          <w:szCs w:val="28"/>
          <w:lang w:eastAsia="ru-RU"/>
        </w:rPr>
        <w:t>10,6</w:t>
      </w:r>
      <w:r w:rsidR="00D57A78" w:rsidRPr="0025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2540C5" w:rsidRPr="002540C5">
        <w:rPr>
          <w:rFonts w:ascii="Times New Roman" w:eastAsia="Times New Roman" w:hAnsi="Times New Roman" w:cs="Times New Roman"/>
          <w:sz w:val="28"/>
          <w:szCs w:val="28"/>
          <w:lang w:eastAsia="ru-RU"/>
        </w:rPr>
        <w:t>3 096,4</w:t>
      </w:r>
      <w:r w:rsidR="00761B51" w:rsidRPr="0025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A78" w:rsidRPr="0025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D57A78" w:rsidRPr="0025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(Таблица </w:t>
      </w:r>
      <w:r w:rsidR="00775441" w:rsidRPr="002540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3CD8" w:rsidRPr="002540C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867A6D3" w14:textId="77777777" w:rsidR="00D57A78" w:rsidRPr="002540C5" w:rsidRDefault="00D57A78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540C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Таблица </w:t>
      </w:r>
      <w:r w:rsidR="00775441" w:rsidRPr="002540C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</w:p>
    <w:p w14:paraId="6B77CEA8" w14:textId="77777777" w:rsidR="00D57A78" w:rsidRPr="002540C5" w:rsidRDefault="00D57A78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40C5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 рублей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8"/>
        <w:gridCol w:w="1700"/>
        <w:gridCol w:w="1133"/>
        <w:gridCol w:w="991"/>
      </w:tblGrid>
      <w:tr w:rsidR="00775441" w:rsidRPr="0043156D" w14:paraId="7DC476B2" w14:textId="77777777" w:rsidTr="00EF6165">
        <w:trPr>
          <w:trHeight w:val="409"/>
        </w:trPr>
        <w:tc>
          <w:tcPr>
            <w:tcW w:w="1758" w:type="pct"/>
            <w:vMerge w:val="restart"/>
            <w:shd w:val="clear" w:color="auto" w:fill="auto"/>
            <w:noWrap/>
            <w:vAlign w:val="center"/>
            <w:hideMark/>
          </w:tcPr>
          <w:p w14:paraId="6E3FF359" w14:textId="77777777" w:rsidR="00775441" w:rsidRPr="001A7D53" w:rsidRDefault="00775441" w:rsidP="003C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7D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разделов расходов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  <w:hideMark/>
          </w:tcPr>
          <w:p w14:paraId="266781F6" w14:textId="170C0347" w:rsidR="00775441" w:rsidRPr="00F9399E" w:rsidRDefault="00775441" w:rsidP="0004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39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Первоначальный                план на 202</w:t>
            </w:r>
            <w:r w:rsidR="00F9399E" w:rsidRPr="00F939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39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год,                         (решение Совета                  депутатов                                        от </w:t>
            </w:r>
            <w:r w:rsidR="00F9399E" w:rsidRPr="00F939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  <w:r w:rsidR="0004050B" w:rsidRPr="00F939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.12.202</w:t>
            </w:r>
            <w:r w:rsidR="00F9399E" w:rsidRPr="00F939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39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№ </w:t>
            </w:r>
            <w:r w:rsidR="00F9399E" w:rsidRPr="00F939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  <w:r w:rsidRPr="00F939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26" w:type="pct"/>
            <w:vMerge w:val="restart"/>
            <w:vAlign w:val="center"/>
          </w:tcPr>
          <w:p w14:paraId="6BF1921B" w14:textId="4FEF61B6" w:rsidR="00775441" w:rsidRPr="00F9399E" w:rsidRDefault="0004050B" w:rsidP="0004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Уточненный                            план на 202</w:t>
            </w:r>
            <w:r w:rsidR="00F9399E" w:rsidRPr="00F9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F9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год,                      тыс. рублей                   (решение Совета депутатов                            от </w:t>
            </w:r>
            <w:r w:rsidR="00F9399E" w:rsidRPr="00F9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25.12.2023</w:t>
            </w:r>
            <w:r w:rsidRPr="00F9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№ </w:t>
            </w:r>
            <w:r w:rsidR="00F9399E" w:rsidRPr="00F9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  <w:r w:rsidRPr="00F9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57" w:type="pct"/>
            <w:gridSpan w:val="2"/>
            <w:shd w:val="clear" w:color="auto" w:fill="auto"/>
            <w:vAlign w:val="center"/>
            <w:hideMark/>
          </w:tcPr>
          <w:p w14:paraId="2D7F0A8C" w14:textId="77777777" w:rsidR="00775441" w:rsidRPr="00F9399E" w:rsidRDefault="00775441" w:rsidP="003C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39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 (+/-)</w:t>
            </w:r>
          </w:p>
        </w:tc>
      </w:tr>
      <w:tr w:rsidR="00775441" w:rsidRPr="0043156D" w14:paraId="74011A2A" w14:textId="77777777" w:rsidTr="00635C5D">
        <w:trPr>
          <w:trHeight w:val="595"/>
        </w:trPr>
        <w:tc>
          <w:tcPr>
            <w:tcW w:w="1758" w:type="pct"/>
            <w:vMerge/>
            <w:vAlign w:val="center"/>
            <w:hideMark/>
          </w:tcPr>
          <w:p w14:paraId="750A82B2" w14:textId="77777777" w:rsidR="00775441" w:rsidRPr="001A7D53" w:rsidRDefault="00775441" w:rsidP="003C2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9" w:type="pct"/>
            <w:vMerge/>
            <w:vAlign w:val="center"/>
            <w:hideMark/>
          </w:tcPr>
          <w:p w14:paraId="2F44E691" w14:textId="77777777" w:rsidR="00775441" w:rsidRPr="00F9399E" w:rsidRDefault="00775441" w:rsidP="003C2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vMerge/>
            <w:vAlign w:val="center"/>
          </w:tcPr>
          <w:p w14:paraId="014E24EB" w14:textId="77777777" w:rsidR="00775441" w:rsidRPr="00F9399E" w:rsidRDefault="00775441" w:rsidP="00E1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DEAEF7D" w14:textId="77777777" w:rsidR="00775441" w:rsidRPr="00F9399E" w:rsidRDefault="00775441" w:rsidP="003C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39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8F25705" w14:textId="77777777" w:rsidR="00775441" w:rsidRPr="00F9399E" w:rsidRDefault="00775441" w:rsidP="003C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39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1A7D53" w:rsidRPr="0043156D" w14:paraId="4ACB9941" w14:textId="77777777" w:rsidTr="00956400">
        <w:trPr>
          <w:trHeight w:val="300"/>
        </w:trPr>
        <w:tc>
          <w:tcPr>
            <w:tcW w:w="1758" w:type="pct"/>
            <w:shd w:val="clear" w:color="auto" w:fill="auto"/>
            <w:vAlign w:val="center"/>
            <w:hideMark/>
          </w:tcPr>
          <w:p w14:paraId="6955C06B" w14:textId="77777777" w:rsidR="001A7D53" w:rsidRPr="001A7D53" w:rsidRDefault="001A7D53" w:rsidP="001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7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B48C" w14:textId="0D6083CA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12 176,8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1303" w14:textId="4AACA4EA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13 857,3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1DBF" w14:textId="5C3F7840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1 680,5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2969" w14:textId="09F527E3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</w:tr>
      <w:tr w:rsidR="001A7D53" w:rsidRPr="0043156D" w14:paraId="30DCC35A" w14:textId="77777777" w:rsidTr="00956400">
        <w:trPr>
          <w:trHeight w:val="300"/>
        </w:trPr>
        <w:tc>
          <w:tcPr>
            <w:tcW w:w="1758" w:type="pct"/>
            <w:shd w:val="clear" w:color="auto" w:fill="auto"/>
            <w:vAlign w:val="center"/>
            <w:hideMark/>
          </w:tcPr>
          <w:p w14:paraId="7FC332F8" w14:textId="77777777" w:rsidR="001A7D53" w:rsidRPr="001A7D53" w:rsidRDefault="001A7D53" w:rsidP="001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7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448F" w14:textId="1D07F3E0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297,3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1484" w14:textId="5523ABFE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297,3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DB75" w14:textId="548A2463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C044" w14:textId="52A2C022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A7D53" w:rsidRPr="0043156D" w14:paraId="7F04ED57" w14:textId="77777777" w:rsidTr="00956400">
        <w:trPr>
          <w:trHeight w:val="450"/>
        </w:trPr>
        <w:tc>
          <w:tcPr>
            <w:tcW w:w="1758" w:type="pct"/>
            <w:shd w:val="clear" w:color="auto" w:fill="auto"/>
            <w:vAlign w:val="center"/>
            <w:hideMark/>
          </w:tcPr>
          <w:p w14:paraId="203F2B97" w14:textId="77777777" w:rsidR="001A7D53" w:rsidRPr="001A7D53" w:rsidRDefault="001A7D53" w:rsidP="001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7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F5CE" w14:textId="48B1ADD8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374,2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B149" w14:textId="63671AF9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443,4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0200" w14:textId="0582A4B1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69,2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BAF5" w14:textId="7FF4D2CB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</w:tr>
      <w:tr w:rsidR="001A7D53" w:rsidRPr="0043156D" w14:paraId="357E3841" w14:textId="77777777" w:rsidTr="00956400">
        <w:trPr>
          <w:trHeight w:val="300"/>
        </w:trPr>
        <w:tc>
          <w:tcPr>
            <w:tcW w:w="1758" w:type="pct"/>
            <w:shd w:val="clear" w:color="auto" w:fill="auto"/>
            <w:vAlign w:val="center"/>
            <w:hideMark/>
          </w:tcPr>
          <w:p w14:paraId="7B12267A" w14:textId="77777777" w:rsidR="001A7D53" w:rsidRPr="001A7D53" w:rsidRDefault="001A7D53" w:rsidP="001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7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1614" w14:textId="6E47B44C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3 247,5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A533" w14:textId="4FDCBFDE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3 657,5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8E9D" w14:textId="62B99604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410,0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FBF8" w14:textId="04BD06A7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</w:tr>
      <w:tr w:rsidR="001A7D53" w:rsidRPr="0043156D" w14:paraId="7B747C8C" w14:textId="77777777" w:rsidTr="00956400">
        <w:trPr>
          <w:trHeight w:val="300"/>
        </w:trPr>
        <w:tc>
          <w:tcPr>
            <w:tcW w:w="1758" w:type="pct"/>
            <w:shd w:val="clear" w:color="auto" w:fill="auto"/>
            <w:vAlign w:val="center"/>
            <w:hideMark/>
          </w:tcPr>
          <w:p w14:paraId="4640E350" w14:textId="77777777" w:rsidR="001A7D53" w:rsidRPr="001A7D53" w:rsidRDefault="001A7D53" w:rsidP="001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7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5BC3" w14:textId="62B4D70F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8 287,3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30AB" w14:textId="4EAB4299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2 804,1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C805" w14:textId="1B26D3DB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-5 483,2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2E9F" w14:textId="3B9A3E18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-66,2</w:t>
            </w:r>
          </w:p>
        </w:tc>
      </w:tr>
      <w:tr w:rsidR="001A7D53" w:rsidRPr="0043156D" w14:paraId="3F4B8105" w14:textId="77777777" w:rsidTr="00956400">
        <w:trPr>
          <w:trHeight w:val="300"/>
        </w:trPr>
        <w:tc>
          <w:tcPr>
            <w:tcW w:w="1758" w:type="pct"/>
            <w:shd w:val="clear" w:color="auto" w:fill="auto"/>
            <w:vAlign w:val="center"/>
            <w:hideMark/>
          </w:tcPr>
          <w:p w14:paraId="3EDB118D" w14:textId="77777777" w:rsidR="001A7D53" w:rsidRPr="001A7D53" w:rsidRDefault="001A7D53" w:rsidP="001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7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3073" w14:textId="274CE7C7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B100" w14:textId="4C647497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2556" w14:textId="44D9A0A5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5A5E" w14:textId="21252BB7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A7D53" w:rsidRPr="0043156D" w14:paraId="069A25FF" w14:textId="77777777" w:rsidTr="00956400">
        <w:trPr>
          <w:trHeight w:val="300"/>
        </w:trPr>
        <w:tc>
          <w:tcPr>
            <w:tcW w:w="1758" w:type="pct"/>
            <w:shd w:val="clear" w:color="auto" w:fill="auto"/>
            <w:vAlign w:val="center"/>
            <w:hideMark/>
          </w:tcPr>
          <w:p w14:paraId="4EA1717C" w14:textId="77777777" w:rsidR="001A7D53" w:rsidRPr="001A7D53" w:rsidRDefault="001A7D53" w:rsidP="001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7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85A1" w14:textId="22D051CA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3453" w14:textId="2CDE8A6D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2EE4" w14:textId="70713B7B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B964" w14:textId="1F6F10C0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A7D53" w:rsidRPr="0043156D" w14:paraId="2A4CC6BE" w14:textId="77777777" w:rsidTr="00956400">
        <w:trPr>
          <w:trHeight w:val="300"/>
        </w:trPr>
        <w:tc>
          <w:tcPr>
            <w:tcW w:w="1758" w:type="pct"/>
            <w:shd w:val="clear" w:color="auto" w:fill="auto"/>
            <w:vAlign w:val="center"/>
            <w:hideMark/>
          </w:tcPr>
          <w:p w14:paraId="62B053FE" w14:textId="77777777" w:rsidR="001A7D53" w:rsidRPr="001A7D53" w:rsidRDefault="001A7D53" w:rsidP="001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7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257F" w14:textId="03E5FBED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4 605,1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3408" w14:textId="28FE6740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4 772,2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E7E7" w14:textId="42CBC5E9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167,1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7051" w14:textId="1E74564F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1A7D53" w:rsidRPr="0043156D" w14:paraId="45FD4859" w14:textId="77777777" w:rsidTr="00956400">
        <w:trPr>
          <w:trHeight w:val="300"/>
        </w:trPr>
        <w:tc>
          <w:tcPr>
            <w:tcW w:w="1758" w:type="pct"/>
            <w:shd w:val="clear" w:color="auto" w:fill="auto"/>
            <w:vAlign w:val="center"/>
            <w:hideMark/>
          </w:tcPr>
          <w:p w14:paraId="5E712F67" w14:textId="77777777" w:rsidR="001A7D53" w:rsidRPr="001A7D53" w:rsidRDefault="001A7D53" w:rsidP="001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7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6E17" w14:textId="701FE64B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42DE" w14:textId="12D2C409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28AB" w14:textId="3AB73941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293A" w14:textId="0679DCCC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A7D53" w:rsidRPr="0043156D" w14:paraId="63CCD4DB" w14:textId="77777777" w:rsidTr="00956400">
        <w:trPr>
          <w:trHeight w:val="300"/>
        </w:trPr>
        <w:tc>
          <w:tcPr>
            <w:tcW w:w="1758" w:type="pct"/>
            <w:shd w:val="clear" w:color="auto" w:fill="auto"/>
            <w:vAlign w:val="center"/>
            <w:hideMark/>
          </w:tcPr>
          <w:p w14:paraId="20CD539A" w14:textId="77777777" w:rsidR="001A7D53" w:rsidRPr="001A7D53" w:rsidRDefault="001A7D53" w:rsidP="001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7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098D" w14:textId="308308C6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0818" w14:textId="2DF4630E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3817" w14:textId="1388E2BC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BAC5" w14:textId="056F0730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A7D53" w:rsidRPr="0043156D" w14:paraId="0C21208F" w14:textId="77777777" w:rsidTr="00956400">
        <w:trPr>
          <w:trHeight w:val="300"/>
        </w:trPr>
        <w:tc>
          <w:tcPr>
            <w:tcW w:w="1758" w:type="pct"/>
            <w:shd w:val="clear" w:color="auto" w:fill="auto"/>
            <w:vAlign w:val="center"/>
            <w:hideMark/>
          </w:tcPr>
          <w:p w14:paraId="440EC5BA" w14:textId="77777777" w:rsidR="001A7D53" w:rsidRPr="001A7D53" w:rsidRDefault="001A7D53" w:rsidP="001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7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4731" w14:textId="0F737B75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D560" w14:textId="5C53E1C3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B504" w14:textId="1908E0C4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3EEE" w14:textId="076DED4E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A7D53" w:rsidRPr="0043156D" w14:paraId="3B18280C" w14:textId="77777777" w:rsidTr="00956400">
        <w:trPr>
          <w:trHeight w:val="341"/>
        </w:trPr>
        <w:tc>
          <w:tcPr>
            <w:tcW w:w="1758" w:type="pct"/>
            <w:shd w:val="clear" w:color="auto" w:fill="auto"/>
            <w:vAlign w:val="center"/>
            <w:hideMark/>
          </w:tcPr>
          <w:p w14:paraId="6DEAB73B" w14:textId="77777777" w:rsidR="001A7D53" w:rsidRPr="001A7D53" w:rsidRDefault="001A7D53" w:rsidP="001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7D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ВСЕГО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55DB" w14:textId="7F0A4794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29 168,2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A37A" w14:textId="00549AB3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26 071,8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4EE5" w14:textId="76D1C3C3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-3 096,4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7D49" w14:textId="633F1F43" w:rsidR="001A7D53" w:rsidRPr="001A7D53" w:rsidRDefault="001A7D53" w:rsidP="001A7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7D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-10,6</w:t>
            </w:r>
          </w:p>
        </w:tc>
      </w:tr>
    </w:tbl>
    <w:p w14:paraId="28C515A0" w14:textId="77777777" w:rsidR="00775441" w:rsidRPr="0043156D" w:rsidRDefault="00775441" w:rsidP="00431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5DD49AA" w14:textId="23400971" w:rsidR="002540C5" w:rsidRPr="00310070" w:rsidRDefault="002540C5" w:rsidP="00EF6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в бюджет сельского поселения изменения вносились 6 раз (первоначальный бюджет – решение Совета депутатов сельского поселения </w:t>
      </w:r>
      <w:r w:rsidR="00310070" w:rsidRPr="00310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22.12.2022 № 60 «О бюджете сельского поселения Цингалы на 2023 год и плановый период 2024 и 2025 годов»</w:t>
      </w:r>
      <w:r w:rsidRPr="0031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                              с последующим оформлением решений Совета депутатов сельского поселения: </w:t>
      </w:r>
      <w:r w:rsidR="00310070" w:rsidRPr="00310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31.01.2023 № 01, от 28.02.2023 № 11, от 30.06.2023 № 28,                от 11.08.2023 № 30, от 25.09.2023 № 35, от 25.12.2023 № 53</w:t>
      </w:r>
      <w:r w:rsidRPr="00310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EF541E" w14:textId="7F524B45" w:rsidR="007401C5" w:rsidRPr="007401C5" w:rsidRDefault="00D57A78" w:rsidP="007401C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первоначально утвержденным планом на</w:t>
      </w:r>
      <w:r w:rsidRPr="0074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401C5" w:rsidRPr="007401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уменьшены расходы по </w:t>
      </w:r>
      <w:r w:rsidR="007401C5" w:rsidRPr="0074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разделу «Жилищно-коммунальное хозяйство» на 5 483,2 тыс. рублей или 66,2 %, </w:t>
      </w:r>
      <w:r w:rsidR="007401C5" w:rsidRPr="005D1B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по разделу «Культура и кинематография» на 1 680,5 тыс. рулей или 13,8 %.</w:t>
      </w:r>
    </w:p>
    <w:p w14:paraId="7A08C879" w14:textId="298BA8A8" w:rsidR="004641C9" w:rsidRDefault="004641C9" w:rsidP="00A6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расходной части бюджета сельского поселения </w:t>
      </w:r>
      <w:r w:rsidR="00B55B51" w:rsidRPr="007401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Цингалы</w:t>
      </w:r>
      <w:r w:rsidRPr="0074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3C48B4" w:rsidRPr="007401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01C5" w:rsidRPr="007401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разрезе разделов бюджетной классификации представлено</w:t>
      </w:r>
      <w:r w:rsidR="009604D0" w:rsidRPr="0074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4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</w:t>
      </w:r>
      <w:r w:rsidR="00A65CE6" w:rsidRPr="007401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0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D20115" w14:textId="2C806A7B" w:rsidR="00390C59" w:rsidRDefault="00390C59" w:rsidP="00A6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1C13B" w14:textId="6DDED863" w:rsidR="00390C59" w:rsidRDefault="00390C59" w:rsidP="00A6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033A5" w14:textId="77777777" w:rsidR="00390C59" w:rsidRPr="007401C5" w:rsidRDefault="00390C59" w:rsidP="00A6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FD33A" w14:textId="77777777" w:rsidR="00022C33" w:rsidRPr="007401C5" w:rsidRDefault="00022C33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401C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Таблица </w:t>
      </w:r>
      <w:r w:rsidR="00A65CE6" w:rsidRPr="007401C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</w:t>
      </w:r>
    </w:p>
    <w:p w14:paraId="1A5728EC" w14:textId="77777777" w:rsidR="00022C33" w:rsidRPr="007401C5" w:rsidRDefault="00022C33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1C5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 рублей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2371"/>
        <w:gridCol w:w="1871"/>
        <w:gridCol w:w="1548"/>
        <w:gridCol w:w="1720"/>
        <w:gridCol w:w="1562"/>
      </w:tblGrid>
      <w:tr w:rsidR="00541772" w:rsidRPr="0043156D" w14:paraId="39C5183D" w14:textId="77777777" w:rsidTr="00635C5D">
        <w:trPr>
          <w:trHeight w:val="667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98D7" w14:textId="77777777" w:rsidR="00A65CE6" w:rsidRPr="007401C5" w:rsidRDefault="00A65CE6" w:rsidP="00A6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разделов расходов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EEF" w14:textId="0FC6A3C0" w:rsidR="00A65CE6" w:rsidRPr="007401C5" w:rsidRDefault="00541772" w:rsidP="00E5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Уточненный план </w:t>
            </w:r>
            <w:r w:rsidRPr="00740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на 202</w:t>
            </w:r>
            <w:r w:rsidR="007401C5" w:rsidRPr="00740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740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                        (ф. 0503117)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A4D1" w14:textId="77777777" w:rsidR="00A65CE6" w:rsidRPr="007401C5" w:rsidRDefault="00A65CE6" w:rsidP="00A6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Исполнено </w:t>
            </w:r>
          </w:p>
          <w:p w14:paraId="24D3D8A5" w14:textId="4AEA4A64" w:rsidR="00A65CE6" w:rsidRPr="007401C5" w:rsidRDefault="00A65CE6" w:rsidP="00E5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202</w:t>
            </w:r>
            <w:r w:rsidR="007401C5" w:rsidRPr="0074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74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E903" w14:textId="77777777" w:rsidR="00A65CE6" w:rsidRPr="007401C5" w:rsidRDefault="00A65CE6" w:rsidP="00A6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Отклонение </w:t>
            </w:r>
          </w:p>
          <w:p w14:paraId="7F3A0555" w14:textId="77777777" w:rsidR="00A65CE6" w:rsidRPr="007401C5" w:rsidRDefault="00A65CE6" w:rsidP="00A6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(+/-) 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87C9" w14:textId="77777777" w:rsidR="00A65CE6" w:rsidRPr="007401C5" w:rsidRDefault="00A65CE6" w:rsidP="00A6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401C5" w:rsidRPr="0043156D" w14:paraId="3137FF8A" w14:textId="77777777" w:rsidTr="00956400">
        <w:trPr>
          <w:trHeight w:val="212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D7E" w14:textId="77777777" w:rsidR="007401C5" w:rsidRPr="007401C5" w:rsidRDefault="007401C5" w:rsidP="0074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62BC" w14:textId="140F9B7E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13 857,3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CFF1" w14:textId="35CCDF14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13 644,4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1DF4" w14:textId="0F96E5D9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212,9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E577" w14:textId="2AFC78AB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98,5</w:t>
            </w:r>
          </w:p>
        </w:tc>
      </w:tr>
      <w:tr w:rsidR="007401C5" w:rsidRPr="0043156D" w14:paraId="58220DC8" w14:textId="77777777" w:rsidTr="00956400">
        <w:trPr>
          <w:trHeight w:val="271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DF8" w14:textId="77777777" w:rsidR="007401C5" w:rsidRPr="007401C5" w:rsidRDefault="007401C5" w:rsidP="0074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5EF5" w14:textId="32AE12DC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297,3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AB01" w14:textId="5B165A7C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297,3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2292" w14:textId="039A3BB7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39BF" w14:textId="4EF187D6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7401C5" w:rsidRPr="0043156D" w14:paraId="1AC1B4A5" w14:textId="77777777" w:rsidTr="00956400">
        <w:trPr>
          <w:trHeight w:val="24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90BE" w14:textId="77777777" w:rsidR="007401C5" w:rsidRPr="007401C5" w:rsidRDefault="007401C5" w:rsidP="0074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8FC1" w14:textId="22F50AF7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443,4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CAF0" w14:textId="2DB260A0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442,4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1B45" w14:textId="2F31AB20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2E36" w14:textId="1F7EABAA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99,8</w:t>
            </w:r>
          </w:p>
        </w:tc>
      </w:tr>
      <w:tr w:rsidR="007401C5" w:rsidRPr="0043156D" w14:paraId="7ADB6DB9" w14:textId="77777777" w:rsidTr="00956400">
        <w:trPr>
          <w:trHeight w:val="284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EE6B" w14:textId="77777777" w:rsidR="007401C5" w:rsidRPr="007401C5" w:rsidRDefault="007401C5" w:rsidP="0074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357E" w14:textId="598C65B5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3 657,5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0C92" w14:textId="7A26BF7F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3 190,7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292A" w14:textId="3B8D56CF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466,8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E7EE" w14:textId="38481DCA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87,2</w:t>
            </w:r>
          </w:p>
        </w:tc>
      </w:tr>
      <w:tr w:rsidR="007401C5" w:rsidRPr="0043156D" w14:paraId="129D8AE5" w14:textId="77777777" w:rsidTr="00956400">
        <w:trPr>
          <w:trHeight w:val="426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515C" w14:textId="77777777" w:rsidR="007401C5" w:rsidRPr="007401C5" w:rsidRDefault="007401C5" w:rsidP="0074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19B4" w14:textId="41AB9903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2 804,1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DBB8" w14:textId="6F19DEA1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2 636,4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E6B3" w14:textId="4E7EBED3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5E76" w14:textId="6F6B73B3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94,0</w:t>
            </w:r>
          </w:p>
        </w:tc>
      </w:tr>
      <w:tr w:rsidR="007401C5" w:rsidRPr="0043156D" w14:paraId="4A765E17" w14:textId="77777777" w:rsidTr="00956400">
        <w:trPr>
          <w:trHeight w:val="283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253E" w14:textId="77777777" w:rsidR="007401C5" w:rsidRPr="007401C5" w:rsidRDefault="007401C5" w:rsidP="0074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A240" w14:textId="08428C12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4C37" w14:textId="7C0453B2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A117" w14:textId="4D0BC69B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B14A" w14:textId="10C415A4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01C5" w:rsidRPr="0043156D" w14:paraId="33A6A20A" w14:textId="77777777" w:rsidTr="00956400">
        <w:trPr>
          <w:trHeight w:val="2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C03" w14:textId="77777777" w:rsidR="007401C5" w:rsidRPr="007401C5" w:rsidRDefault="007401C5" w:rsidP="0074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48E5" w14:textId="39815546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4FCF" w14:textId="31B12ED4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9124" w14:textId="755E5108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DCDB" w14:textId="3E578DD4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7401C5" w:rsidRPr="0043156D" w14:paraId="24281AEC" w14:textId="77777777" w:rsidTr="00956400">
        <w:trPr>
          <w:trHeight w:val="278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235D" w14:textId="77777777" w:rsidR="007401C5" w:rsidRPr="007401C5" w:rsidRDefault="007401C5" w:rsidP="0074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766E" w14:textId="3FE8C379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4 772,2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5D62" w14:textId="5F9FE168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4 703,2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6985" w14:textId="13973491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E2E3" w14:textId="2AC853BA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98,6</w:t>
            </w:r>
          </w:p>
        </w:tc>
      </w:tr>
      <w:tr w:rsidR="007401C5" w:rsidRPr="0043156D" w14:paraId="3DDE71DF" w14:textId="77777777" w:rsidTr="00956400">
        <w:trPr>
          <w:trHeight w:val="268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E56" w14:textId="77777777" w:rsidR="007401C5" w:rsidRPr="007401C5" w:rsidRDefault="007401C5" w:rsidP="0074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117A" w14:textId="6240D11F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CB0" w14:textId="6BA38832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650F" w14:textId="7BACE29E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B382" w14:textId="69DC7BF7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01C5" w:rsidRPr="0043156D" w14:paraId="29D6328F" w14:textId="77777777" w:rsidTr="00956400">
        <w:trPr>
          <w:trHeight w:val="272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45E" w14:textId="77777777" w:rsidR="007401C5" w:rsidRPr="007401C5" w:rsidRDefault="007401C5" w:rsidP="0074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8125" w14:textId="430D0417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4EB9" w14:textId="6562CB0F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C06F" w14:textId="1A14DD16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4921" w14:textId="2D725847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7401C5" w:rsidRPr="0043156D" w14:paraId="14D4CE7F" w14:textId="77777777" w:rsidTr="00956400">
        <w:trPr>
          <w:trHeight w:val="28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AF0" w14:textId="77777777" w:rsidR="007401C5" w:rsidRPr="007401C5" w:rsidRDefault="007401C5" w:rsidP="0074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6B80" w14:textId="16B179FB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DDD2" w14:textId="31A15206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B6B3" w14:textId="14D480BB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E324" w14:textId="37DE80C2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01C5" w:rsidRPr="0043156D" w14:paraId="4A7B31D6" w14:textId="77777777" w:rsidTr="00956400">
        <w:trPr>
          <w:trHeight w:val="408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FB3" w14:textId="77777777" w:rsidR="007401C5" w:rsidRPr="007401C5" w:rsidRDefault="007401C5" w:rsidP="0074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РАСХОДЫ ВСЕГО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6D65" w14:textId="046594E0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26 071,8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8D97" w14:textId="463306BB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25 154,</w:t>
            </w:r>
            <w:r w:rsidR="002C5FF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A1C9" w14:textId="35F9F1CD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917,4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843E" w14:textId="50BE14F9" w:rsidR="007401C5" w:rsidRPr="007401C5" w:rsidRDefault="007401C5" w:rsidP="00740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96,5</w:t>
            </w:r>
          </w:p>
        </w:tc>
      </w:tr>
    </w:tbl>
    <w:p w14:paraId="7333CD8F" w14:textId="77777777" w:rsidR="00635C5D" w:rsidRPr="0043156D" w:rsidRDefault="00635C5D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561D997" w14:textId="413BB95D" w:rsidR="00216AB1" w:rsidRPr="00833B57" w:rsidRDefault="00833B57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6AB1" w:rsidRPr="0083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расходной части бюджета за 202</w:t>
      </w:r>
      <w:r w:rsidRPr="00833B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6AB1" w:rsidRPr="0083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составило </w:t>
      </w:r>
      <w:r w:rsidRPr="00833B57">
        <w:rPr>
          <w:rFonts w:ascii="Times New Roman" w:eastAsia="Times New Roman" w:hAnsi="Times New Roman" w:cs="Times New Roman"/>
          <w:sz w:val="28"/>
          <w:szCs w:val="28"/>
          <w:lang w:eastAsia="ru-RU"/>
        </w:rPr>
        <w:t>25 154,4</w:t>
      </w:r>
      <w:r w:rsidR="00216AB1" w:rsidRPr="0083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Pr="00833B57">
        <w:rPr>
          <w:rFonts w:ascii="Times New Roman" w:eastAsia="Times New Roman" w:hAnsi="Times New Roman" w:cs="Times New Roman"/>
          <w:sz w:val="28"/>
          <w:szCs w:val="28"/>
          <w:lang w:eastAsia="ru-RU"/>
        </w:rPr>
        <w:t>96,5</w:t>
      </w:r>
      <w:r w:rsidR="00216AB1" w:rsidRPr="0083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плановых показателей.</w:t>
      </w:r>
    </w:p>
    <w:p w14:paraId="35E54C66" w14:textId="702C4F3A" w:rsidR="004641C9" w:rsidRPr="009F1636" w:rsidRDefault="004641C9" w:rsidP="00216AB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 характеристика исполнения бюджета сельского поселения по расходам в разрезе разделов бюджетной классификации                   за 20</w:t>
      </w:r>
      <w:r w:rsidR="00216AB1" w:rsidRPr="009F16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1636" w:rsidRPr="009F16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163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25B83" w:rsidRPr="009F16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1636" w:rsidRPr="009F16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2C33" w:rsidRPr="009F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представлена в Таблице </w:t>
      </w:r>
      <w:r w:rsidR="00216AB1" w:rsidRPr="009F16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1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B0B707" w14:textId="77777777" w:rsidR="00E05634" w:rsidRPr="009F1636" w:rsidRDefault="00E05634" w:rsidP="003C23B2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16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Таблица </w:t>
      </w:r>
      <w:r w:rsidR="00216AB1" w:rsidRPr="009F1636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</w:p>
    <w:p w14:paraId="6E6A5671" w14:textId="77777777" w:rsidR="00E05634" w:rsidRPr="009F1636" w:rsidRDefault="00E05634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1636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 рублей</w:t>
      </w:r>
    </w:p>
    <w:tbl>
      <w:tblPr>
        <w:tblW w:w="4885" w:type="pct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993"/>
        <w:gridCol w:w="1134"/>
        <w:gridCol w:w="993"/>
        <w:gridCol w:w="993"/>
        <w:gridCol w:w="1132"/>
      </w:tblGrid>
      <w:tr w:rsidR="009E5A02" w:rsidRPr="0043156D" w14:paraId="7F5DB89A" w14:textId="77777777" w:rsidTr="009F1636">
        <w:trPr>
          <w:trHeight w:val="300"/>
          <w:jc w:val="center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1129" w14:textId="77777777" w:rsidR="00685D6C" w:rsidRPr="009F1636" w:rsidRDefault="00685D6C" w:rsidP="0068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8C8" w14:textId="77777777" w:rsidR="00685D6C" w:rsidRPr="009F1636" w:rsidRDefault="00685D6C" w:rsidP="0068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4EA" w14:textId="60061518" w:rsidR="00685D6C" w:rsidRPr="009F1636" w:rsidRDefault="00685D6C" w:rsidP="002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</w:t>
            </w:r>
            <w:r w:rsidR="009F1636"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  <w:r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7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754C" w14:textId="01747793" w:rsidR="00685D6C" w:rsidRPr="009F1636" w:rsidRDefault="00685D6C" w:rsidP="002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</w:t>
            </w:r>
            <w:r w:rsidR="009F1636"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  <w:r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год</w:t>
            </w:r>
          </w:p>
        </w:tc>
      </w:tr>
      <w:tr w:rsidR="00685D6C" w:rsidRPr="0043156D" w14:paraId="35EC752D" w14:textId="77777777" w:rsidTr="009F1636">
        <w:trPr>
          <w:trHeight w:val="630"/>
          <w:jc w:val="center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DD89" w14:textId="77777777" w:rsidR="00685D6C" w:rsidRPr="009F1636" w:rsidRDefault="00685D6C" w:rsidP="00685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B8B2" w14:textId="77777777" w:rsidR="00685D6C" w:rsidRPr="009F1636" w:rsidRDefault="00685D6C" w:rsidP="00685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5C07" w14:textId="71F83C75" w:rsidR="00685D6C" w:rsidRPr="009F1636" w:rsidRDefault="00685D6C" w:rsidP="002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Исполнено за 20</w:t>
            </w:r>
            <w:r w:rsidR="002F7966"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  <w:r w:rsidR="009F1636"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  <w:r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год, тыс. рублей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70CE" w14:textId="77777777" w:rsidR="00685D6C" w:rsidRPr="009F1636" w:rsidRDefault="00685D6C" w:rsidP="0068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% исполнения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56D8" w14:textId="77777777" w:rsidR="00685D6C" w:rsidRPr="009F1636" w:rsidRDefault="00685D6C" w:rsidP="0068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Доля в общем объеме расходов, 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654C" w14:textId="77777777" w:rsidR="00685D6C" w:rsidRPr="009F1636" w:rsidRDefault="00685D6C" w:rsidP="0068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Исполнено</w:t>
            </w:r>
          </w:p>
          <w:p w14:paraId="6E6603BA" w14:textId="0710B1C9" w:rsidR="00685D6C" w:rsidRPr="009F1636" w:rsidRDefault="00685D6C" w:rsidP="002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за 20</w:t>
            </w:r>
            <w:r w:rsidR="002F7966"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  <w:r w:rsidR="009F1636"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  <w:r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год, тыс. рублей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DEB8" w14:textId="77777777" w:rsidR="00685D6C" w:rsidRPr="009F1636" w:rsidRDefault="00685D6C" w:rsidP="0068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% исполнения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2544" w14:textId="77777777" w:rsidR="00685D6C" w:rsidRPr="009F1636" w:rsidRDefault="00685D6C" w:rsidP="0068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Доля в общем объеме расходов, %</w:t>
            </w:r>
          </w:p>
        </w:tc>
      </w:tr>
      <w:tr w:rsidR="00587EF1" w:rsidRPr="009F1636" w14:paraId="6E2F4B22" w14:textId="77777777" w:rsidTr="00956400">
        <w:trPr>
          <w:trHeight w:val="300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0029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034F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A9C14" w14:textId="08AA309C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13 420,30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295D0" w14:textId="13414DFB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31A4" w14:textId="3F53FD10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3BB1" w14:textId="29B27DA7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13 644,4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CA58" w14:textId="3F8B3341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7208" w14:textId="5A3A184F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587EF1" w:rsidRPr="009F1636" w14:paraId="47712188" w14:textId="77777777" w:rsidTr="00956400">
        <w:trPr>
          <w:trHeight w:val="300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5A54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0F7A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E6F52" w14:textId="2E7FBA77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178E1" w14:textId="6505D447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2348" w14:textId="04D33041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6F4E" w14:textId="7502F225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297,3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B744" w14:textId="0D10605E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5A75" w14:textId="484DB16B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587EF1" w:rsidRPr="009F1636" w14:paraId="0A2D21C4" w14:textId="77777777" w:rsidTr="00956400">
        <w:trPr>
          <w:trHeight w:val="420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2EE1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4ABA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68502" w14:textId="4BD93A0B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649,8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9637B" w14:textId="3B2D6BB2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6A01" w14:textId="6603583E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A02C" w14:textId="1C52A8B3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442,4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A2E7" w14:textId="2A1EAC67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7FD7" w14:textId="75C8A8EE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</w:tr>
      <w:tr w:rsidR="00587EF1" w:rsidRPr="009F1636" w14:paraId="27655B2D" w14:textId="77777777" w:rsidTr="00956400">
        <w:trPr>
          <w:trHeight w:val="300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1AB3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E4E0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2206C" w14:textId="78CD3723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3 529,30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2934F" w14:textId="2905232D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0526" w14:textId="23A89192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2A84" w14:textId="405CE61A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3 190,7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EE23" w14:textId="46F44079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87,2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6293" w14:textId="235A314F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</w:tr>
      <w:tr w:rsidR="00587EF1" w:rsidRPr="009F1636" w14:paraId="0403799D" w14:textId="77777777" w:rsidTr="00956400">
        <w:trPr>
          <w:trHeight w:val="466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828B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0D59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4FD1A" w14:textId="3D790F4F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4 093,10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EAC54" w14:textId="74A7CCDE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0335" w14:textId="16DDFFD8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E94A" w14:textId="2A986C97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2 636,4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77F9" w14:textId="348A9577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7F39" w14:textId="4394C5B1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</w:tr>
      <w:tr w:rsidR="00587EF1" w:rsidRPr="009F1636" w14:paraId="56A9D36D" w14:textId="77777777" w:rsidTr="00956400">
        <w:trPr>
          <w:trHeight w:val="300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2F97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6622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5FBA0" w14:textId="1F1F7166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2D15C" w14:textId="77CBEECC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A504" w14:textId="1C5B282F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682F" w14:textId="1AA1B1D8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DC31" w14:textId="686F8948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2D39" w14:textId="05B998EE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87EF1" w:rsidRPr="009F1636" w14:paraId="28443CDB" w14:textId="77777777" w:rsidTr="00956400">
        <w:trPr>
          <w:trHeight w:val="300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CFC5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83DF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2CA8B" w14:textId="12F57F61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109BE" w14:textId="642D81FC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904C" w14:textId="15E55DCA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7804" w14:textId="7D679DF7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2B70" w14:textId="0B24176D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670" w14:textId="02A36C78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587EF1" w:rsidRPr="009F1636" w14:paraId="2D9F21A8" w14:textId="77777777" w:rsidTr="00956400">
        <w:trPr>
          <w:trHeight w:val="300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730D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9D3B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59C4D" w14:textId="46868D81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5 032,70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A14D6" w14:textId="2644AC3C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1E93" w14:textId="41E2B187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B629" w14:textId="42AD58D6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4 703,2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04AE" w14:textId="0F35D08D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737B" w14:textId="1E8E7DA7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18,7</w:t>
            </w:r>
          </w:p>
        </w:tc>
      </w:tr>
      <w:tr w:rsidR="00587EF1" w:rsidRPr="009F1636" w14:paraId="5F502E0B" w14:textId="77777777" w:rsidTr="00956400">
        <w:trPr>
          <w:trHeight w:val="300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FA0E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C4A1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F0A4A" w14:textId="03DB038A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A7C64" w14:textId="7F5972E8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FB6A" w14:textId="27938BB3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11B7" w14:textId="3430AFB6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44DD" w14:textId="66235CD5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B2A4" w14:textId="68894128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87EF1" w:rsidRPr="009F1636" w14:paraId="474F1617" w14:textId="77777777" w:rsidTr="00956400">
        <w:trPr>
          <w:trHeight w:val="300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4E90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9BC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74FD0" w14:textId="3C63F7AF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DDBC5" w14:textId="29464227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DC0C" w14:textId="1263B72E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9D23" w14:textId="4BB3484D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2D64" w14:textId="37E98106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41D4" w14:textId="14078EDC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587EF1" w:rsidRPr="009F1636" w14:paraId="2C470701" w14:textId="77777777" w:rsidTr="00956400">
        <w:trPr>
          <w:trHeight w:val="300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5369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1EE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F98AF" w14:textId="446EBBE6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14785" w14:textId="0190171C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79E7" w14:textId="1634F9B4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82C9" w14:textId="41198D89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3A20" w14:textId="3C7064F3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C70C" w14:textId="19C18E1A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87EF1" w:rsidRPr="009F1636" w14:paraId="719F0E83" w14:textId="77777777" w:rsidTr="00956400">
        <w:trPr>
          <w:trHeight w:val="403"/>
          <w:jc w:val="center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7DB7" w14:textId="77777777" w:rsidR="00587EF1" w:rsidRPr="009F1636" w:rsidRDefault="00587EF1" w:rsidP="005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16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B2D7" w14:textId="239E79FC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27 309,8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4C861" w14:textId="3D3595A5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2F1E" w14:textId="568AB93F" w:rsidR="00587EF1" w:rsidRPr="00587EF1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7E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71BC" w14:textId="032D3223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63466773"/>
            <w:r w:rsidRPr="009F16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25 154,</w:t>
            </w:r>
            <w:bookmarkEnd w:id="0"/>
            <w:r w:rsidR="002C5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F8FD" w14:textId="37B90F76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96,5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C485" w14:textId="5192E0BB" w:rsidR="00587EF1" w:rsidRPr="009F1636" w:rsidRDefault="00587EF1" w:rsidP="00587E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16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</w:tbl>
    <w:p w14:paraId="7DFC9C84" w14:textId="77777777" w:rsidR="00635C5D" w:rsidRPr="009F1636" w:rsidRDefault="00635C5D" w:rsidP="009E5A0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B0A02" w14:textId="743443D5" w:rsidR="00C1275A" w:rsidRPr="00FA6B17" w:rsidRDefault="004641C9" w:rsidP="009E5A0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уровнем 20</w:t>
      </w:r>
      <w:r w:rsidR="009E5A02"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7EF1"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бюджета сельского поселения в 20</w:t>
      </w:r>
      <w:r w:rsidR="0098474A"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7EF1"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8474A"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уменьшились </w:t>
      </w:r>
      <w:r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6B17"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>2 155,4</w:t>
      </w:r>
      <w:r w:rsidR="009E5A02"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98474A"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A7688D"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</w:t>
      </w:r>
      <w:r w:rsidR="00FA6B17"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587C3B"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исполнения бюджета по расходам                                 (с </w:t>
      </w:r>
      <w:r w:rsidR="00FA6B17"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>98,2</w:t>
      </w:r>
      <w:r w:rsidR="00587C3B"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88D"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E5A02"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A6B17"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>96,5</w:t>
      </w:r>
      <w:r w:rsidR="009E5A02"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FA6B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9CBAA84" w14:textId="4B261ADA" w:rsidR="00587C3B" w:rsidRPr="00940B6A" w:rsidRDefault="004641C9" w:rsidP="00E1662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доля расходов бюджета </w:t>
      </w:r>
      <w:r w:rsidR="00E1662C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20</w:t>
      </w:r>
      <w:r w:rsidR="0098474A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B6A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1662C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9E5A02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разделы:</w:t>
      </w:r>
      <w:r w:rsidR="009E5A02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D19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вопросы – </w:t>
      </w:r>
      <w:r w:rsidR="00940B6A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54,2</w:t>
      </w:r>
      <w:r w:rsidR="009E5A02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D19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E5A02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40B6A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13 644,4</w:t>
      </w:r>
      <w:r w:rsidR="009E5A02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C91D19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</w:t>
      </w:r>
      <w:r w:rsidR="009E5A02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B6A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1D19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1662C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40B6A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49,1</w:t>
      </w:r>
      <w:r w:rsidR="00E1662C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D19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1662C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40B6A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13 420,3</w:t>
      </w:r>
      <w:r w:rsidR="00E1662C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91D19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70420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кинематографии</w:t>
      </w:r>
      <w:r w:rsidR="00C91D19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40B6A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 w:rsidR="00E1662C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940B6A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4 703,2</w:t>
      </w:r>
      <w:r w:rsidR="00E1662C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202</w:t>
      </w:r>
      <w:r w:rsidR="00940B6A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662C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70420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1662C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40B6A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18,4</w:t>
      </w:r>
      <w:r w:rsidR="00E1662C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940B6A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5 032,7</w:t>
      </w:r>
      <w:r w:rsidR="00E1662C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C91D19" w:rsidRPr="00940B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598836" w14:textId="21FBEE77" w:rsidR="004641C9" w:rsidRPr="00541E7E" w:rsidRDefault="004641C9" w:rsidP="00E1662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01 00 «Общегосударственные вопросы» расходы исполнены в сумме </w:t>
      </w:r>
      <w:r w:rsidR="00541E7E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>13 644,4</w:t>
      </w:r>
      <w:r w:rsidR="00B26F7F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541E7E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>98,5</w:t>
      </w:r>
      <w:r w:rsidR="00B26F7F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2476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плановым назначениям (в 20</w:t>
      </w:r>
      <w:r w:rsidR="00B26F7F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E7E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541E7E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>13 420,3</w:t>
      </w:r>
      <w:r w:rsidR="00A70420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99,</w:t>
      </w:r>
      <w:r w:rsidR="00541E7E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0420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6CB35A4" w14:textId="3D9ABE0E" w:rsidR="00834C46" w:rsidRPr="00FA19F5" w:rsidRDefault="00834C46" w:rsidP="00B26F7F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в размере </w:t>
      </w:r>
      <w:r w:rsidR="00FA19F5" w:rsidRPr="00FA19F5">
        <w:rPr>
          <w:rFonts w:ascii="Times New Roman" w:eastAsia="Times New Roman" w:hAnsi="Times New Roman" w:cs="Times New Roman"/>
          <w:sz w:val="28"/>
          <w:szCs w:val="28"/>
          <w:lang w:eastAsia="ru-RU"/>
        </w:rPr>
        <w:t>13 644,4</w:t>
      </w:r>
      <w:r w:rsidR="00B26F7F" w:rsidRPr="00FA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произведены                                по следующим направлениям: </w:t>
      </w:r>
    </w:p>
    <w:p w14:paraId="5CD5ACFE" w14:textId="5E60CD3D" w:rsidR="00B26F7F" w:rsidRPr="00FA19F5" w:rsidRDefault="00FA19F5" w:rsidP="00B26F7F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1 939,5</w:t>
      </w:r>
      <w:r w:rsidR="00B26F7F" w:rsidRPr="00FA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расходы на денежное содержание главы муниципального образования;</w:t>
      </w:r>
    </w:p>
    <w:p w14:paraId="04FAA1F8" w14:textId="586662B8" w:rsidR="00D01DC0" w:rsidRPr="008D6B9F" w:rsidRDefault="008D6B9F" w:rsidP="005C3CD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>9 346,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6F7F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A3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34C46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– </w:t>
      </w:r>
      <w:r w:rsidR="00B26F7F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местной </w:t>
      </w:r>
      <w:r w:rsidR="00947419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 </w:t>
      </w:r>
      <w:r w:rsidR="00B26F7F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том числе: </w:t>
      </w:r>
      <w:r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>1 909,1</w:t>
      </w:r>
      <w:r w:rsidR="00B26F7F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расходы на</w:t>
      </w:r>
      <w:r w:rsidR="00D01DC0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муниципальным служащим</w:t>
      </w:r>
      <w:r w:rsidR="00B26F7F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>7 230,4</w:t>
      </w:r>
      <w:r w:rsidR="00B26F7F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расходы на выплаты персоналу, </w:t>
      </w:r>
      <w:r w:rsidR="00D01DC0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26F7F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отнесенному к муниципальным служащим;</w:t>
      </w:r>
      <w:r w:rsidR="00D01DC0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>207,1</w:t>
      </w:r>
      <w:r w:rsidR="006C7B7C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F7F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D01DC0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26F7F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01DC0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осуществляемые за счет дотации на поощрение достижения наилучших значений показателей деятельности органов местного самоуправления;</w:t>
      </w:r>
    </w:p>
    <w:p w14:paraId="1E2447D7" w14:textId="17367923" w:rsidR="006C7B7C" w:rsidRPr="008D6B9F" w:rsidRDefault="008D6B9F" w:rsidP="005C3CD8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="006C7B7C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межбюджетные трансферты, переданные                                    в бюджет Ханты-Мансийского района</w:t>
      </w:r>
      <w:r w:rsidR="008D5C0E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E4C50A" w14:textId="4090A26E" w:rsidR="008D5C0E" w:rsidRPr="008D6B9F" w:rsidRDefault="008D6B9F" w:rsidP="005C3CD8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>2 349,2</w:t>
      </w:r>
      <w:r w:rsidR="006C7B7C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прочие мероприятия </w:t>
      </w:r>
      <w:r w:rsidR="00D01DC0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8D5C0E" w:rsidRPr="008D6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680AD8" w14:textId="3E099C04" w:rsidR="00834C46" w:rsidRPr="004559BB" w:rsidRDefault="00834C46" w:rsidP="008D5C0E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функционирование главы сельского поселения </w:t>
      </w:r>
      <w:r w:rsidR="00B55B51"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Цингалы</w:t>
      </w:r>
      <w:r w:rsidR="00A6142A"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местной администрации приходится </w:t>
      </w:r>
      <w:r w:rsidR="002C5FFF"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>11 286,1</w:t>
      </w:r>
      <w:r w:rsidR="008D5C0E"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AF1AEB"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 </w:t>
      </w:r>
      <w:r w:rsidR="002C5FFF"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>82,7</w:t>
      </w:r>
      <w:r w:rsidR="008D5C0E"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общегосударственных расходов, что также составляет </w:t>
      </w:r>
      <w:r w:rsidR="002C5FFF"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>44,9</w:t>
      </w:r>
      <w:r w:rsidR="008D5C0E"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D5C0E"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сельского поселения                      (</w:t>
      </w:r>
      <w:r w:rsidR="002C5FFF"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>25 154,</w:t>
      </w:r>
      <w:r w:rsid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5C0E"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рублей), на исполнение остальных общегосударственных  </w:t>
      </w:r>
      <w:r w:rsidR="000D4183"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затрачено </w:t>
      </w:r>
      <w:r w:rsidR="004559BB"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2 358,3</w:t>
      </w:r>
      <w:r w:rsidR="008D5C0E"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4559BB"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17,3</w:t>
      </w:r>
      <w:r w:rsidR="008D5C0E"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общегосударственных расходов.</w:t>
      </w:r>
    </w:p>
    <w:p w14:paraId="1974BDD6" w14:textId="07DC9DA5" w:rsidR="00C1275A" w:rsidRPr="00541E7E" w:rsidRDefault="004641C9" w:rsidP="00BD5913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 00 «Национальная оборона» расходы исполнены</w:t>
      </w:r>
      <w:r w:rsidR="00BD5913"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541E7E"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297,3</w:t>
      </w:r>
      <w:r w:rsidR="00BD5913"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 100,0 % (в 20</w:t>
      </w:r>
      <w:r w:rsidR="00BD5913"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E7E"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541E7E"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261,7</w:t>
      </w:r>
      <w:r w:rsidR="00FB3760"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100,0 %</w:t>
      </w:r>
      <w:r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EA38B84" w14:textId="08BFE88C" w:rsidR="004641C9" w:rsidRPr="00541E7E" w:rsidRDefault="004641C9" w:rsidP="00BD5913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03 00 «Национальная безопасность и правоохранительная деятельность» расходы исполнены в сумме </w:t>
      </w:r>
      <w:bookmarkStart w:id="1" w:name="_Hlk163227037"/>
      <w:r w:rsidR="00541E7E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>442,4</w:t>
      </w:r>
      <w:r w:rsidR="00BD5913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D5913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41E7E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="00BD5913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bookmarkEnd w:id="1"/>
      <w:r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</w:t>
      </w:r>
      <w:r w:rsidR="00BD5913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E7E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541E7E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>649,8 тыс. рублей или 100,0 %</w:t>
      </w:r>
      <w:r w:rsidR="006B6695" w:rsidRPr="00541E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32C1973" w14:textId="59171442" w:rsidR="004641C9" w:rsidRPr="00D13ED9" w:rsidRDefault="004641C9" w:rsidP="00BD5913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04 00 «Национальная экономика» расходы исполнены</w:t>
      </w:r>
      <w:r w:rsidR="00BD5913" w:rsidRPr="00D1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1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D13ED9" w:rsidRPr="00D13ED9">
        <w:rPr>
          <w:rFonts w:ascii="Times New Roman" w:eastAsia="Times New Roman" w:hAnsi="Times New Roman" w:cs="Times New Roman"/>
          <w:sz w:val="28"/>
          <w:szCs w:val="28"/>
          <w:lang w:eastAsia="ru-RU"/>
        </w:rPr>
        <w:t>3 190,7</w:t>
      </w:r>
      <w:r w:rsidR="00BD5913" w:rsidRPr="00D1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60F" w:rsidRPr="00D1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или </w:t>
      </w:r>
      <w:r w:rsidR="00D13ED9" w:rsidRPr="00D13ED9">
        <w:rPr>
          <w:rFonts w:ascii="Times New Roman" w:eastAsia="Times New Roman" w:hAnsi="Times New Roman" w:cs="Times New Roman"/>
          <w:sz w:val="28"/>
          <w:szCs w:val="28"/>
          <w:lang w:eastAsia="ru-RU"/>
        </w:rPr>
        <w:t>87,2</w:t>
      </w:r>
      <w:r w:rsidR="00BD5913" w:rsidRPr="00D1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ED9">
        <w:rPr>
          <w:rFonts w:ascii="Times New Roman" w:eastAsia="Times New Roman" w:hAnsi="Times New Roman" w:cs="Times New Roman"/>
          <w:sz w:val="28"/>
          <w:szCs w:val="28"/>
          <w:lang w:eastAsia="ru-RU"/>
        </w:rPr>
        <w:t>% (в 20</w:t>
      </w:r>
      <w:r w:rsidR="00BD5913" w:rsidRPr="00D13E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3ED9" w:rsidRPr="00D13E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D5913" w:rsidRPr="00D1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13ED9" w:rsidRPr="00D13ED9">
        <w:rPr>
          <w:rFonts w:ascii="Times New Roman" w:eastAsia="Times New Roman" w:hAnsi="Times New Roman" w:cs="Times New Roman"/>
          <w:sz w:val="28"/>
          <w:szCs w:val="28"/>
          <w:lang w:eastAsia="ru-RU"/>
        </w:rPr>
        <w:t>3 529,3 тыс. рублей или 92,0 %</w:t>
      </w:r>
      <w:r w:rsidRPr="00D1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DD92A17" w14:textId="16E82CD5" w:rsidR="004641C9" w:rsidRPr="004E2279" w:rsidRDefault="004641C9" w:rsidP="00BD5913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00 «Жилищно-коммунальное хозяйство» расходы исполнены в сумме </w:t>
      </w:r>
      <w:r w:rsidR="004E2279" w:rsidRPr="004E2279">
        <w:rPr>
          <w:rFonts w:ascii="Times New Roman" w:eastAsia="Times New Roman" w:hAnsi="Times New Roman" w:cs="Times New Roman"/>
          <w:sz w:val="28"/>
          <w:szCs w:val="28"/>
          <w:lang w:eastAsia="ru-RU"/>
        </w:rPr>
        <w:t>2 636,4</w:t>
      </w:r>
      <w:r w:rsidR="00BD5913" w:rsidRPr="004E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4E2279" w:rsidRPr="004E2279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FB3760" w:rsidRPr="004E227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BD5913" w:rsidRPr="004E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279">
        <w:rPr>
          <w:rFonts w:ascii="Times New Roman" w:eastAsia="Times New Roman" w:hAnsi="Times New Roman" w:cs="Times New Roman"/>
          <w:sz w:val="28"/>
          <w:szCs w:val="28"/>
          <w:lang w:eastAsia="ru-RU"/>
        </w:rPr>
        <w:t>% (в 20</w:t>
      </w:r>
      <w:r w:rsidR="00BD5913" w:rsidRPr="004E22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279" w:rsidRPr="004E22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D5913" w:rsidRPr="004E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E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2279" w:rsidRPr="004E2279">
        <w:rPr>
          <w:rFonts w:ascii="Times New Roman" w:eastAsia="Times New Roman" w:hAnsi="Times New Roman" w:cs="Times New Roman"/>
          <w:sz w:val="28"/>
          <w:szCs w:val="28"/>
          <w:lang w:eastAsia="ru-RU"/>
        </w:rPr>
        <w:t>4 093,1 тыс. рублей или 99,0</w:t>
      </w:r>
      <w:r w:rsidR="00FB3760" w:rsidRPr="004E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6B6695" w:rsidRPr="004E22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7C2C3B2" w14:textId="79D9D9D8" w:rsidR="00976546" w:rsidRPr="00A5617A" w:rsidRDefault="004641C9" w:rsidP="00976546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07 00 «Образование» </w:t>
      </w:r>
      <w:r w:rsidR="00976546"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исполнены в сумме                 60,0 тыс. рублей или 100,0 % (в 202</w:t>
      </w:r>
      <w:r w:rsidR="00A5617A"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6546"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B3760"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>60,0 тыс. рублей или 100,0 %</w:t>
      </w:r>
      <w:r w:rsidR="00976546"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5DA4F6B" w14:textId="4D997103" w:rsidR="002F6AD1" w:rsidRPr="00A5617A" w:rsidRDefault="004641C9" w:rsidP="002F6AD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08 00 «Культура и кинематография» расходы исполнены                в сумме </w:t>
      </w:r>
      <w:r w:rsidR="00A5617A"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>4 703,2</w:t>
      </w:r>
      <w:r w:rsidR="002F6AD1"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A5617A"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2F6AD1"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3760"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6AD1"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>% (в 20</w:t>
      </w:r>
      <w:r w:rsidR="002F6AD1"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3760"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6213D0"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5617A"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5 032,7 тыс. рублей или 99,6 </w:t>
      </w:r>
      <w:r w:rsidR="00FB3760"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A561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32587D9" w14:textId="32A168F4" w:rsidR="002F6AD1" w:rsidRPr="00C94E00" w:rsidRDefault="002F6AD1" w:rsidP="002F6AD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09 00 «Здравоохранение» расходы</w:t>
      </w:r>
      <w:r w:rsidR="00C94E00" w:rsidRPr="00C9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предусмотрены</w:t>
      </w:r>
      <w:r w:rsidRPr="00C9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C94E00" w:rsidRPr="00C94E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C94E00" w:rsidRPr="00C9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82,9 тыс. рублей </w:t>
      </w:r>
      <w:r w:rsidR="00FB3760" w:rsidRPr="00C94E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</w:t>
      </w:r>
      <w:r w:rsidRPr="00C94E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1D970B7" w14:textId="535195DD" w:rsidR="004641C9" w:rsidRPr="00C94E00" w:rsidRDefault="004641C9" w:rsidP="002F6AD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10 00 «Социальная политика» расходы исполнены                 в сумме </w:t>
      </w:r>
      <w:r w:rsidR="00E23BE6" w:rsidRPr="00C94E00">
        <w:rPr>
          <w:rFonts w:ascii="Times New Roman" w:eastAsia="Times New Roman" w:hAnsi="Times New Roman" w:cs="Times New Roman"/>
          <w:sz w:val="28"/>
          <w:szCs w:val="28"/>
          <w:lang w:eastAsia="ru-RU"/>
        </w:rPr>
        <w:t>180,0</w:t>
      </w:r>
      <w:r w:rsidR="006213D0" w:rsidRPr="00C9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E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 100,0 % (в 20</w:t>
      </w:r>
      <w:r w:rsidR="002F6AD1" w:rsidRPr="00C94E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4E00" w:rsidRPr="00C94E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E23BE6" w:rsidRPr="00C94E00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C94E00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 или 100,0 %).</w:t>
      </w:r>
    </w:p>
    <w:p w14:paraId="7DC5F0FF" w14:textId="643633D2" w:rsidR="00BD1FDC" w:rsidRPr="00AB2A9C" w:rsidRDefault="00BD1FDC" w:rsidP="00BD1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формирования расходов на оплату труда, в соответствии              с постановлением Правительства ХМАО – Югры от 23.08.2019 № 278-п         </w:t>
      </w:r>
      <w:r w:rsidRPr="00AB2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                      в Ханты-Мансийском автономном округе – Югре» (далее – Постановление от 23.08.2019 № 278-п), в отношении</w:t>
      </w:r>
      <w:r w:rsidRPr="00AB2A9C">
        <w:rPr>
          <w:rFonts w:ascii="Times New Roman" w:hAnsi="Times New Roman" w:cs="Times New Roman"/>
          <w:sz w:val="28"/>
          <w:szCs w:val="28"/>
        </w:rPr>
        <w:t xml:space="preserve"> главы сельского поселения                           </w:t>
      </w:r>
      <w:r w:rsidR="00AB2A9C" w:rsidRPr="00AB2A9C">
        <w:rPr>
          <w:rFonts w:ascii="Times New Roman" w:hAnsi="Times New Roman" w:cs="Times New Roman"/>
          <w:sz w:val="28"/>
          <w:szCs w:val="28"/>
        </w:rPr>
        <w:t xml:space="preserve">и муниципальных служащих </w:t>
      </w:r>
      <w:r w:rsidRPr="00AB2A9C">
        <w:rPr>
          <w:rFonts w:ascii="Times New Roman" w:hAnsi="Times New Roman" w:cs="Times New Roman"/>
          <w:sz w:val="28"/>
          <w:szCs w:val="28"/>
        </w:rPr>
        <w:t xml:space="preserve">соблюден. </w:t>
      </w:r>
    </w:p>
    <w:p w14:paraId="08C41F19" w14:textId="1040A8AF" w:rsidR="005F73DB" w:rsidRPr="004559BB" w:rsidRDefault="005F73DB" w:rsidP="005F7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формирования расходов на содержание органов местного самоуправления Ханты-Мансийского района на 202</w:t>
      </w:r>
      <w:r w:rsidR="004559BB"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распоряжением Правительства Ханты-Мансийского автономного                   округа – Югры от </w:t>
      </w:r>
      <w:r w:rsidR="004559BB"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</w:t>
      </w:r>
      <w:r w:rsidR="004559BB"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59BB"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457</w:t>
      </w:r>
      <w:r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-рп «О нормативах формирования расходов на содержание органов местного самоуправления муниципальных образований Ханты-Мансийского автономного                              округа – Югры на 202</w:t>
      </w:r>
      <w:r w:rsidR="004559BB"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соблюден. </w:t>
      </w:r>
    </w:p>
    <w:p w14:paraId="2FF81456" w14:textId="77777777" w:rsidR="004641C9" w:rsidRPr="00020708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0708">
        <w:rPr>
          <w:rFonts w:ascii="Times New Roman" w:hAnsi="Times New Roman" w:cs="Times New Roman"/>
          <w:sz w:val="28"/>
          <w:szCs w:val="28"/>
          <w:u w:val="single"/>
        </w:rPr>
        <w:t>Оценка полноты и достоверности годового отчета об исполнении бюджета</w:t>
      </w:r>
    </w:p>
    <w:p w14:paraId="5B30F8C3" w14:textId="77777777" w:rsidR="00334A0B" w:rsidRPr="00020708" w:rsidRDefault="004641C9" w:rsidP="0026255D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708">
        <w:rPr>
          <w:rFonts w:ascii="Times New Roman" w:hAnsi="Times New Roman" w:cs="Times New Roman"/>
          <w:sz w:val="28"/>
          <w:szCs w:val="28"/>
        </w:rPr>
        <w:t xml:space="preserve">Годовой отчет представлен в </w:t>
      </w:r>
      <w:r w:rsidR="005C3CD8" w:rsidRPr="00020708">
        <w:rPr>
          <w:rFonts w:ascii="Times New Roman" w:hAnsi="Times New Roman" w:cs="Times New Roman"/>
          <w:sz w:val="28"/>
          <w:szCs w:val="28"/>
        </w:rPr>
        <w:t>К</w:t>
      </w:r>
      <w:r w:rsidRPr="00020708">
        <w:rPr>
          <w:rFonts w:ascii="Times New Roman" w:hAnsi="Times New Roman" w:cs="Times New Roman"/>
          <w:sz w:val="28"/>
          <w:szCs w:val="28"/>
        </w:rPr>
        <w:t>онтрольно-счетную палату                   Ханты-Мансийского района в составе форм бюджетной отчетности, установленных Инструкцией 191н для финансового органа, а также</w:t>
      </w:r>
      <w:r w:rsidR="00463F39" w:rsidRPr="0002070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20708">
        <w:rPr>
          <w:rFonts w:ascii="Times New Roman" w:hAnsi="Times New Roman" w:cs="Times New Roman"/>
          <w:sz w:val="28"/>
          <w:szCs w:val="28"/>
        </w:rPr>
        <w:t xml:space="preserve">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</w:t>
      </w:r>
      <w:r w:rsidR="0026255D" w:rsidRPr="00020708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</w:t>
      </w:r>
      <w:r w:rsidR="00334A0B" w:rsidRPr="00020708">
        <w:rPr>
          <w:rFonts w:ascii="Times New Roman" w:hAnsi="Times New Roman" w:cs="Times New Roman"/>
          <w:i/>
          <w:sz w:val="28"/>
          <w:szCs w:val="28"/>
        </w:rPr>
        <w:t>.</w:t>
      </w:r>
    </w:p>
    <w:p w14:paraId="043DFD81" w14:textId="77777777" w:rsidR="004641C9" w:rsidRPr="00310070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10070">
        <w:rPr>
          <w:rFonts w:ascii="Times New Roman" w:eastAsia="Calibri" w:hAnsi="Times New Roman" w:cs="Times New Roman"/>
          <w:sz w:val="28"/>
          <w:szCs w:val="28"/>
          <w:u w:val="single"/>
        </w:rPr>
        <w:t>Анализ основных форм годового отчета:</w:t>
      </w:r>
    </w:p>
    <w:p w14:paraId="5932E281" w14:textId="77777777" w:rsidR="004641C9" w:rsidRPr="00310070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070">
        <w:rPr>
          <w:rFonts w:ascii="Times New Roman" w:hAnsi="Times New Roman" w:cs="Times New Roman"/>
          <w:bCs/>
          <w:sz w:val="28"/>
          <w:szCs w:val="28"/>
        </w:rPr>
        <w:t>1) Отчет об исполнении бюджета (ф. 0503117).</w:t>
      </w:r>
    </w:p>
    <w:p w14:paraId="6C0BA1F6" w14:textId="00F76581" w:rsidR="00020708" w:rsidRPr="00310070" w:rsidRDefault="00020708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070">
        <w:rPr>
          <w:rFonts w:ascii="Times New Roman" w:hAnsi="Times New Roman" w:cs="Times New Roman"/>
          <w:sz w:val="28"/>
          <w:szCs w:val="28"/>
        </w:rPr>
        <w:t xml:space="preserve">При анализе представленного отчёта об исполнении бюджета сельского поселения </w:t>
      </w:r>
      <w:r w:rsidR="00E904A1" w:rsidRPr="00310070">
        <w:rPr>
          <w:rFonts w:ascii="Times New Roman" w:hAnsi="Times New Roman" w:cs="Times New Roman"/>
          <w:sz w:val="28"/>
          <w:szCs w:val="28"/>
        </w:rPr>
        <w:t>Цингалы</w:t>
      </w:r>
      <w:r w:rsidRPr="00310070">
        <w:rPr>
          <w:rFonts w:ascii="Times New Roman" w:hAnsi="Times New Roman" w:cs="Times New Roman"/>
          <w:sz w:val="28"/>
          <w:szCs w:val="28"/>
        </w:rPr>
        <w:t xml:space="preserve"> за 2023 год установлено,                                      что утверждённые плановые показатели, отражённые в отчёте                              об исполнении бюджета (ф. 0503117), соответствуют показателям, утверждённым решением Совета депутатов сельского поселения </w:t>
      </w:r>
      <w:r w:rsidR="00E904A1" w:rsidRPr="00310070">
        <w:rPr>
          <w:rFonts w:ascii="Times New Roman" w:hAnsi="Times New Roman" w:cs="Times New Roman"/>
          <w:sz w:val="28"/>
          <w:szCs w:val="28"/>
        </w:rPr>
        <w:t>Цингалы</w:t>
      </w:r>
      <w:r w:rsidRPr="0031007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10070" w:rsidRPr="00310070">
        <w:rPr>
          <w:rFonts w:ascii="Times New Roman" w:hAnsi="Times New Roman" w:cs="Times New Roman"/>
          <w:sz w:val="28"/>
          <w:szCs w:val="28"/>
        </w:rPr>
        <w:t>от 22.12.2022 № 60 «О бюджете сельского поселения Цингалы на 2023 год и плановый период 2024 и 2025 годов».</w:t>
      </w:r>
    </w:p>
    <w:p w14:paraId="4DDA75D1" w14:textId="5CCE291A" w:rsidR="004641C9" w:rsidRPr="003E70F3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070">
        <w:rPr>
          <w:rFonts w:ascii="Times New Roman" w:hAnsi="Times New Roman" w:cs="Times New Roman"/>
          <w:sz w:val="28"/>
          <w:szCs w:val="28"/>
        </w:rPr>
        <w:t>2) Баланс исполнения бюджета (ф. 0503120).</w:t>
      </w:r>
    </w:p>
    <w:p w14:paraId="50E6A86B" w14:textId="4C406D52" w:rsidR="004641C9" w:rsidRPr="003E70F3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F3">
        <w:rPr>
          <w:rFonts w:ascii="Times New Roman" w:hAnsi="Times New Roman" w:cs="Times New Roman"/>
          <w:sz w:val="28"/>
          <w:szCs w:val="28"/>
        </w:rPr>
        <w:t>Баланс исполнения бюджета сформирован по состоянию                       на 01 января 20</w:t>
      </w:r>
      <w:r w:rsidR="00AE5C2B" w:rsidRPr="003E70F3">
        <w:rPr>
          <w:rFonts w:ascii="Times New Roman" w:hAnsi="Times New Roman" w:cs="Times New Roman"/>
          <w:sz w:val="28"/>
          <w:szCs w:val="28"/>
        </w:rPr>
        <w:t>2</w:t>
      </w:r>
      <w:r w:rsidR="003E70F3" w:rsidRPr="003E70F3">
        <w:rPr>
          <w:rFonts w:ascii="Times New Roman" w:hAnsi="Times New Roman" w:cs="Times New Roman"/>
          <w:sz w:val="28"/>
          <w:szCs w:val="28"/>
        </w:rPr>
        <w:t>4</w:t>
      </w:r>
      <w:r w:rsidRPr="003E70F3">
        <w:rPr>
          <w:rFonts w:ascii="Times New Roman" w:hAnsi="Times New Roman" w:cs="Times New Roman"/>
          <w:sz w:val="28"/>
          <w:szCs w:val="28"/>
        </w:rPr>
        <w:t xml:space="preserve"> года согласно Инструкции 191н и на основании Баланса главного распорядителя, распорядителя, получателя бюджетных средств  ф. 0503130 и Баланса по поступлениям и выбытиям бюджетных средств           ф. 0503140 путем объединения показателей по строкам и графам отчетов,   с одновременным исключением взаимосвязанных показателей.</w:t>
      </w:r>
    </w:p>
    <w:p w14:paraId="3BD7F460" w14:textId="2185B7C6" w:rsidR="004641C9" w:rsidRPr="003E70F3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F3">
        <w:rPr>
          <w:rFonts w:ascii="Times New Roman" w:hAnsi="Times New Roman" w:cs="Times New Roman"/>
          <w:sz w:val="28"/>
          <w:szCs w:val="28"/>
        </w:rPr>
        <w:t xml:space="preserve">Основные средства по Балансу исполнения бюджета строка                     010 графы 8 соответствуют строке 010 графы 11 Сведений о движении нефинансовых активов </w:t>
      </w:r>
      <w:hyperlink r:id="rId8" w:history="1">
        <w:r w:rsidRPr="003E70F3">
          <w:rPr>
            <w:rFonts w:ascii="Times New Roman" w:hAnsi="Times New Roman" w:cs="Times New Roman"/>
            <w:sz w:val="28"/>
            <w:szCs w:val="28"/>
          </w:rPr>
          <w:t>(ф. 0503168)</w:t>
        </w:r>
      </w:hyperlink>
      <w:r w:rsidRPr="003E70F3">
        <w:rPr>
          <w:rFonts w:ascii="Times New Roman" w:hAnsi="Times New Roman" w:cs="Times New Roman"/>
          <w:sz w:val="28"/>
          <w:szCs w:val="28"/>
        </w:rPr>
        <w:t xml:space="preserve"> и составляют на конец года</w:t>
      </w:r>
      <w:r w:rsidR="00311EFB" w:rsidRPr="003E70F3">
        <w:rPr>
          <w:rFonts w:ascii="Times New Roman" w:hAnsi="Times New Roman" w:cs="Times New Roman"/>
          <w:sz w:val="28"/>
          <w:szCs w:val="28"/>
        </w:rPr>
        <w:t xml:space="preserve"> </w:t>
      </w:r>
      <w:r w:rsidR="003E70F3" w:rsidRPr="003E70F3">
        <w:rPr>
          <w:rFonts w:ascii="Times New Roman" w:hAnsi="Times New Roman" w:cs="Times New Roman"/>
          <w:sz w:val="28"/>
          <w:szCs w:val="28"/>
        </w:rPr>
        <w:t>14 766 594,3</w:t>
      </w:r>
      <w:r w:rsidR="006C4647" w:rsidRPr="003E70F3">
        <w:rPr>
          <w:rFonts w:ascii="Times New Roman" w:hAnsi="Times New Roman" w:cs="Times New Roman"/>
          <w:sz w:val="28"/>
          <w:szCs w:val="28"/>
        </w:rPr>
        <w:t xml:space="preserve"> </w:t>
      </w:r>
      <w:r w:rsidRPr="003E70F3">
        <w:rPr>
          <w:rFonts w:ascii="Times New Roman" w:hAnsi="Times New Roman" w:cs="Times New Roman"/>
          <w:sz w:val="28"/>
          <w:szCs w:val="28"/>
        </w:rPr>
        <w:t>рубл</w:t>
      </w:r>
      <w:r w:rsidR="00AF4913" w:rsidRPr="003E70F3">
        <w:rPr>
          <w:rFonts w:ascii="Times New Roman" w:hAnsi="Times New Roman" w:cs="Times New Roman"/>
          <w:sz w:val="28"/>
          <w:szCs w:val="28"/>
        </w:rPr>
        <w:t>я</w:t>
      </w:r>
      <w:r w:rsidR="00033FF0" w:rsidRPr="003E70F3">
        <w:rPr>
          <w:rFonts w:ascii="Times New Roman" w:hAnsi="Times New Roman" w:cs="Times New Roman"/>
          <w:sz w:val="28"/>
          <w:szCs w:val="28"/>
        </w:rPr>
        <w:t xml:space="preserve"> </w:t>
      </w:r>
      <w:r w:rsidRPr="003E70F3">
        <w:rPr>
          <w:rFonts w:ascii="Times New Roman" w:hAnsi="Times New Roman" w:cs="Times New Roman"/>
          <w:sz w:val="28"/>
          <w:szCs w:val="28"/>
        </w:rPr>
        <w:t xml:space="preserve">(на начало года </w:t>
      </w:r>
      <w:r w:rsidR="003E70F3" w:rsidRPr="003E70F3">
        <w:rPr>
          <w:rFonts w:ascii="Times New Roman" w:hAnsi="Times New Roman" w:cs="Times New Roman"/>
          <w:sz w:val="28"/>
          <w:szCs w:val="28"/>
        </w:rPr>
        <w:t>14 737 694,30 рубля</w:t>
      </w:r>
      <w:r w:rsidRPr="003E70F3">
        <w:rPr>
          <w:rFonts w:ascii="Times New Roman" w:hAnsi="Times New Roman" w:cs="Times New Roman"/>
          <w:sz w:val="28"/>
          <w:szCs w:val="28"/>
        </w:rPr>
        <w:t xml:space="preserve">). Амортизация основных средств составила на конец года </w:t>
      </w:r>
      <w:r w:rsidR="003E70F3" w:rsidRPr="003E70F3">
        <w:rPr>
          <w:rFonts w:ascii="Times New Roman" w:hAnsi="Times New Roman" w:cs="Times New Roman"/>
          <w:sz w:val="28"/>
          <w:szCs w:val="28"/>
        </w:rPr>
        <w:t>10 702 156,86</w:t>
      </w:r>
      <w:r w:rsidR="006C4647" w:rsidRPr="003E70F3">
        <w:rPr>
          <w:rFonts w:ascii="Times New Roman" w:hAnsi="Times New Roman" w:cs="Times New Roman"/>
          <w:sz w:val="28"/>
          <w:szCs w:val="28"/>
        </w:rPr>
        <w:t xml:space="preserve"> </w:t>
      </w:r>
      <w:r w:rsidRPr="003E70F3">
        <w:rPr>
          <w:rFonts w:ascii="Times New Roman" w:hAnsi="Times New Roman" w:cs="Times New Roman"/>
          <w:sz w:val="28"/>
          <w:szCs w:val="28"/>
        </w:rPr>
        <w:t>рубл</w:t>
      </w:r>
      <w:r w:rsidR="00AF4913" w:rsidRPr="003E70F3">
        <w:rPr>
          <w:rFonts w:ascii="Times New Roman" w:hAnsi="Times New Roman" w:cs="Times New Roman"/>
          <w:sz w:val="28"/>
          <w:szCs w:val="28"/>
        </w:rPr>
        <w:t xml:space="preserve">ей </w:t>
      </w:r>
      <w:r w:rsidR="00DD54C1" w:rsidRPr="003E70F3">
        <w:rPr>
          <w:rFonts w:ascii="Times New Roman" w:hAnsi="Times New Roman" w:cs="Times New Roman"/>
          <w:sz w:val="28"/>
          <w:szCs w:val="28"/>
        </w:rPr>
        <w:t xml:space="preserve">(на начало года </w:t>
      </w:r>
      <w:r w:rsidR="003E70F3" w:rsidRPr="003E70F3">
        <w:rPr>
          <w:rFonts w:ascii="Times New Roman" w:hAnsi="Times New Roman" w:cs="Times New Roman"/>
          <w:sz w:val="28"/>
          <w:szCs w:val="28"/>
        </w:rPr>
        <w:t>10 461 058,70 рублей</w:t>
      </w:r>
      <w:r w:rsidR="00DD54C1" w:rsidRPr="003E70F3">
        <w:rPr>
          <w:rFonts w:ascii="Times New Roman" w:hAnsi="Times New Roman" w:cs="Times New Roman"/>
          <w:sz w:val="28"/>
          <w:szCs w:val="28"/>
        </w:rPr>
        <w:t>). В</w:t>
      </w:r>
      <w:r w:rsidRPr="003E70F3">
        <w:rPr>
          <w:rFonts w:ascii="Times New Roman" w:hAnsi="Times New Roman" w:cs="Times New Roman"/>
          <w:sz w:val="28"/>
          <w:szCs w:val="28"/>
        </w:rPr>
        <w:t xml:space="preserve"> 20</w:t>
      </w:r>
      <w:r w:rsidR="00AF4913" w:rsidRPr="003E70F3">
        <w:rPr>
          <w:rFonts w:ascii="Times New Roman" w:hAnsi="Times New Roman" w:cs="Times New Roman"/>
          <w:sz w:val="28"/>
          <w:szCs w:val="28"/>
        </w:rPr>
        <w:t>2</w:t>
      </w:r>
      <w:r w:rsidR="003E70F3" w:rsidRPr="003E70F3">
        <w:rPr>
          <w:rFonts w:ascii="Times New Roman" w:hAnsi="Times New Roman" w:cs="Times New Roman"/>
          <w:sz w:val="28"/>
          <w:szCs w:val="28"/>
        </w:rPr>
        <w:t>3</w:t>
      </w:r>
      <w:r w:rsidRPr="003E70F3">
        <w:rPr>
          <w:rFonts w:ascii="Times New Roman" w:hAnsi="Times New Roman" w:cs="Times New Roman"/>
          <w:sz w:val="28"/>
          <w:szCs w:val="28"/>
        </w:rPr>
        <w:t xml:space="preserve"> году произошло </w:t>
      </w:r>
      <w:r w:rsidR="000D7B6F" w:rsidRPr="003E70F3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E70F3">
        <w:rPr>
          <w:rFonts w:ascii="Times New Roman" w:hAnsi="Times New Roman" w:cs="Times New Roman"/>
          <w:sz w:val="28"/>
          <w:szCs w:val="28"/>
        </w:rPr>
        <w:t xml:space="preserve">объемов </w:t>
      </w:r>
      <w:r w:rsidRPr="003E70F3">
        <w:rPr>
          <w:rFonts w:ascii="Times New Roman" w:hAnsi="Times New Roman" w:cs="Times New Roman"/>
          <w:sz w:val="28"/>
          <w:szCs w:val="28"/>
        </w:rPr>
        <w:lastRenderedPageBreak/>
        <w:t>нефинансовых активов</w:t>
      </w:r>
      <w:r w:rsidR="00DD54C1" w:rsidRPr="003E70F3">
        <w:rPr>
          <w:rFonts w:ascii="Times New Roman" w:hAnsi="Times New Roman" w:cs="Times New Roman"/>
          <w:sz w:val="28"/>
          <w:szCs w:val="28"/>
        </w:rPr>
        <w:t xml:space="preserve"> </w:t>
      </w:r>
      <w:r w:rsidRPr="003E70F3">
        <w:rPr>
          <w:rFonts w:ascii="Times New Roman" w:hAnsi="Times New Roman" w:cs="Times New Roman"/>
          <w:sz w:val="28"/>
          <w:szCs w:val="28"/>
        </w:rPr>
        <w:t xml:space="preserve">в части остаточной стоимости основных средств </w:t>
      </w:r>
      <w:r w:rsidR="00DD54C1" w:rsidRPr="003E70F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70F3">
        <w:rPr>
          <w:rFonts w:ascii="Times New Roman" w:hAnsi="Times New Roman" w:cs="Times New Roman"/>
          <w:sz w:val="28"/>
          <w:szCs w:val="28"/>
        </w:rPr>
        <w:t xml:space="preserve">на </w:t>
      </w:r>
      <w:r w:rsidR="003E70F3" w:rsidRPr="003E70F3">
        <w:rPr>
          <w:rFonts w:ascii="Times New Roman" w:hAnsi="Times New Roman" w:cs="Times New Roman"/>
          <w:sz w:val="28"/>
          <w:szCs w:val="28"/>
        </w:rPr>
        <w:t>28 900,0</w:t>
      </w:r>
      <w:r w:rsidR="000D7B6F" w:rsidRPr="003E70F3">
        <w:rPr>
          <w:rFonts w:ascii="Times New Roman" w:hAnsi="Times New Roman" w:cs="Times New Roman"/>
          <w:sz w:val="28"/>
          <w:szCs w:val="28"/>
        </w:rPr>
        <w:t xml:space="preserve"> </w:t>
      </w:r>
      <w:r w:rsidRPr="003E70F3">
        <w:rPr>
          <w:rFonts w:ascii="Times New Roman" w:hAnsi="Times New Roman" w:cs="Times New Roman"/>
          <w:sz w:val="28"/>
          <w:szCs w:val="28"/>
        </w:rPr>
        <w:t>рубл</w:t>
      </w:r>
      <w:r w:rsidR="009D154F" w:rsidRPr="003E70F3">
        <w:rPr>
          <w:rFonts w:ascii="Times New Roman" w:hAnsi="Times New Roman" w:cs="Times New Roman"/>
          <w:sz w:val="28"/>
          <w:szCs w:val="28"/>
        </w:rPr>
        <w:t>ей</w:t>
      </w:r>
      <w:r w:rsidR="000C326F" w:rsidRPr="003E70F3">
        <w:rPr>
          <w:rFonts w:ascii="Times New Roman" w:hAnsi="Times New Roman" w:cs="Times New Roman"/>
          <w:sz w:val="28"/>
          <w:szCs w:val="28"/>
        </w:rPr>
        <w:t xml:space="preserve"> </w:t>
      </w:r>
      <w:r w:rsidRPr="003E70F3">
        <w:rPr>
          <w:rFonts w:ascii="Times New Roman" w:hAnsi="Times New Roman" w:cs="Times New Roman"/>
          <w:sz w:val="28"/>
          <w:szCs w:val="28"/>
        </w:rPr>
        <w:t xml:space="preserve">или </w:t>
      </w:r>
      <w:r w:rsidR="003E70F3" w:rsidRPr="003E70F3">
        <w:rPr>
          <w:rFonts w:ascii="Times New Roman" w:hAnsi="Times New Roman" w:cs="Times New Roman"/>
          <w:sz w:val="28"/>
          <w:szCs w:val="28"/>
        </w:rPr>
        <w:t>0,2</w:t>
      </w:r>
      <w:r w:rsidR="00544C43" w:rsidRPr="003E70F3">
        <w:rPr>
          <w:rFonts w:ascii="Times New Roman" w:hAnsi="Times New Roman" w:cs="Times New Roman"/>
          <w:sz w:val="28"/>
          <w:szCs w:val="28"/>
        </w:rPr>
        <w:t xml:space="preserve"> %</w:t>
      </w:r>
      <w:r w:rsidRPr="003E70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C6E91B" w14:textId="77777777" w:rsidR="004641C9" w:rsidRPr="003E70F3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F3">
        <w:rPr>
          <w:rFonts w:ascii="Times New Roman" w:hAnsi="Times New Roman" w:cs="Times New Roman"/>
          <w:sz w:val="28"/>
          <w:szCs w:val="28"/>
        </w:rPr>
        <w:t>При проверке увязки отчетных форм установлено, что контрольные соотношения между показателями баланса (ф.0503120), отчета                        о финансовых результатах деятельности (ф.0503121) и справки                   по заключению счетов бюджетного учета отчетного финансового года (ф.0503110) соблюдены. Показатели баланса, характеризующие изменение за период с начала отчетного года стоимости основных средств                   и материальных запасов, соответствуют показателям отчета о финансовых результатах деятельности ф. 0503121.</w:t>
      </w:r>
    </w:p>
    <w:p w14:paraId="77E98FAA" w14:textId="77777777" w:rsidR="004641C9" w:rsidRPr="003E70F3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F3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 (ф. 0503121).</w:t>
      </w:r>
    </w:p>
    <w:p w14:paraId="56396B50" w14:textId="7F6B9BCE" w:rsidR="008F5E44" w:rsidRPr="00F074E3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A4">
        <w:rPr>
          <w:rFonts w:ascii="Times New Roman" w:hAnsi="Times New Roman" w:cs="Times New Roman"/>
          <w:sz w:val="28"/>
          <w:szCs w:val="28"/>
        </w:rPr>
        <w:t>Общая сумма доходов по бюджетной деятельности</w:t>
      </w:r>
      <w:r w:rsidR="00C436AA" w:rsidRPr="005053A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053A4" w:rsidRPr="005053A4">
        <w:rPr>
          <w:rFonts w:ascii="Times New Roman" w:hAnsi="Times New Roman" w:cs="Times New Roman"/>
          <w:sz w:val="28"/>
          <w:szCs w:val="28"/>
        </w:rPr>
        <w:t>16 495 164,08</w:t>
      </w:r>
      <w:r w:rsidR="00544C43" w:rsidRPr="005053A4">
        <w:rPr>
          <w:rFonts w:ascii="Times New Roman" w:hAnsi="Times New Roman" w:cs="Times New Roman"/>
          <w:sz w:val="28"/>
          <w:szCs w:val="28"/>
        </w:rPr>
        <w:t xml:space="preserve"> </w:t>
      </w:r>
      <w:r w:rsidR="006324F8" w:rsidRPr="005053A4">
        <w:rPr>
          <w:rFonts w:ascii="Times New Roman" w:hAnsi="Times New Roman" w:cs="Times New Roman"/>
          <w:sz w:val="28"/>
          <w:szCs w:val="28"/>
        </w:rPr>
        <w:t>рубл</w:t>
      </w:r>
      <w:r w:rsidR="005053A4" w:rsidRPr="005053A4">
        <w:rPr>
          <w:rFonts w:ascii="Times New Roman" w:hAnsi="Times New Roman" w:cs="Times New Roman"/>
          <w:sz w:val="28"/>
          <w:szCs w:val="28"/>
        </w:rPr>
        <w:t>я</w:t>
      </w:r>
      <w:r w:rsidR="000C326F" w:rsidRPr="005053A4">
        <w:rPr>
          <w:rFonts w:ascii="Times New Roman" w:hAnsi="Times New Roman" w:cs="Times New Roman"/>
          <w:sz w:val="28"/>
          <w:szCs w:val="28"/>
        </w:rPr>
        <w:t xml:space="preserve"> </w:t>
      </w:r>
      <w:r w:rsidRPr="005053A4">
        <w:rPr>
          <w:rFonts w:ascii="Times New Roman" w:hAnsi="Times New Roman" w:cs="Times New Roman"/>
          <w:sz w:val="28"/>
          <w:szCs w:val="28"/>
        </w:rPr>
        <w:t xml:space="preserve">сложилась в результате </w:t>
      </w:r>
      <w:r w:rsidRPr="00F074E3">
        <w:rPr>
          <w:rFonts w:ascii="Times New Roman" w:hAnsi="Times New Roman" w:cs="Times New Roman"/>
          <w:sz w:val="28"/>
          <w:szCs w:val="28"/>
        </w:rPr>
        <w:t xml:space="preserve">начисления налоговых доходов в сумме </w:t>
      </w:r>
      <w:r w:rsidR="005053A4" w:rsidRPr="00F074E3">
        <w:rPr>
          <w:rFonts w:ascii="Times New Roman" w:hAnsi="Times New Roman" w:cs="Times New Roman"/>
          <w:sz w:val="28"/>
          <w:szCs w:val="28"/>
        </w:rPr>
        <w:t>4 793 831,69</w:t>
      </w:r>
      <w:r w:rsidR="00544C43" w:rsidRPr="00F074E3">
        <w:rPr>
          <w:rFonts w:ascii="Times New Roman" w:hAnsi="Times New Roman" w:cs="Times New Roman"/>
          <w:sz w:val="28"/>
          <w:szCs w:val="28"/>
        </w:rPr>
        <w:t xml:space="preserve"> </w:t>
      </w:r>
      <w:r w:rsidRPr="00F074E3">
        <w:rPr>
          <w:rFonts w:ascii="Times New Roman" w:hAnsi="Times New Roman" w:cs="Times New Roman"/>
          <w:sz w:val="28"/>
          <w:szCs w:val="28"/>
        </w:rPr>
        <w:t>рубл</w:t>
      </w:r>
      <w:r w:rsidR="00905B19" w:rsidRPr="00F074E3">
        <w:rPr>
          <w:rFonts w:ascii="Times New Roman" w:hAnsi="Times New Roman" w:cs="Times New Roman"/>
          <w:sz w:val="28"/>
          <w:szCs w:val="28"/>
        </w:rPr>
        <w:t>я</w:t>
      </w:r>
      <w:r w:rsidR="00544C43" w:rsidRPr="00F074E3">
        <w:rPr>
          <w:rFonts w:ascii="Times New Roman" w:hAnsi="Times New Roman" w:cs="Times New Roman"/>
          <w:sz w:val="28"/>
          <w:szCs w:val="28"/>
        </w:rPr>
        <w:t xml:space="preserve"> (</w:t>
      </w:r>
      <w:r w:rsidR="00F074E3" w:rsidRPr="00F074E3">
        <w:rPr>
          <w:rFonts w:ascii="Times New Roman" w:hAnsi="Times New Roman" w:cs="Times New Roman"/>
          <w:sz w:val="28"/>
          <w:szCs w:val="28"/>
        </w:rPr>
        <w:t>29,1</w:t>
      </w:r>
      <w:r w:rsidR="00544C43" w:rsidRPr="00F074E3">
        <w:rPr>
          <w:rFonts w:ascii="Times New Roman" w:hAnsi="Times New Roman" w:cs="Times New Roman"/>
          <w:sz w:val="28"/>
          <w:szCs w:val="28"/>
        </w:rPr>
        <w:t xml:space="preserve"> %)</w:t>
      </w:r>
      <w:r w:rsidR="000C326F" w:rsidRPr="00F074E3">
        <w:rPr>
          <w:rFonts w:ascii="Times New Roman" w:hAnsi="Times New Roman" w:cs="Times New Roman"/>
          <w:sz w:val="28"/>
          <w:szCs w:val="28"/>
        </w:rPr>
        <w:t>,</w:t>
      </w:r>
      <w:r w:rsidRPr="00F074E3">
        <w:rPr>
          <w:rFonts w:ascii="Times New Roman" w:hAnsi="Times New Roman" w:cs="Times New Roman"/>
          <w:sz w:val="28"/>
          <w:szCs w:val="28"/>
        </w:rPr>
        <w:t xml:space="preserve"> </w:t>
      </w:r>
      <w:r w:rsidRPr="005053A4">
        <w:rPr>
          <w:rFonts w:ascii="Times New Roman" w:hAnsi="Times New Roman" w:cs="Times New Roman"/>
          <w:sz w:val="28"/>
          <w:szCs w:val="28"/>
        </w:rPr>
        <w:t xml:space="preserve">доходов от собственности </w:t>
      </w:r>
      <w:r w:rsidR="00407E8D" w:rsidRPr="0050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53A4">
        <w:rPr>
          <w:rFonts w:ascii="Times New Roman" w:hAnsi="Times New Roman" w:cs="Times New Roman"/>
          <w:sz w:val="28"/>
          <w:szCs w:val="28"/>
        </w:rPr>
        <w:t>в сумме</w:t>
      </w:r>
      <w:r w:rsidR="00407E8D" w:rsidRPr="005053A4">
        <w:rPr>
          <w:rFonts w:ascii="Times New Roman" w:hAnsi="Times New Roman" w:cs="Times New Roman"/>
          <w:sz w:val="28"/>
          <w:szCs w:val="28"/>
        </w:rPr>
        <w:t xml:space="preserve"> </w:t>
      </w:r>
      <w:r w:rsidR="005053A4" w:rsidRPr="005053A4">
        <w:rPr>
          <w:rFonts w:ascii="Times New Roman" w:hAnsi="Times New Roman" w:cs="Times New Roman"/>
          <w:sz w:val="28"/>
          <w:szCs w:val="28"/>
        </w:rPr>
        <w:t>846 868,12</w:t>
      </w:r>
      <w:r w:rsidR="00544C43" w:rsidRPr="005053A4">
        <w:rPr>
          <w:rFonts w:ascii="Times New Roman" w:hAnsi="Times New Roman" w:cs="Times New Roman"/>
          <w:sz w:val="28"/>
          <w:szCs w:val="28"/>
        </w:rPr>
        <w:t xml:space="preserve"> </w:t>
      </w:r>
      <w:r w:rsidRPr="005053A4">
        <w:rPr>
          <w:rFonts w:ascii="Times New Roman" w:hAnsi="Times New Roman" w:cs="Times New Roman"/>
          <w:sz w:val="28"/>
          <w:szCs w:val="28"/>
        </w:rPr>
        <w:t>рубл</w:t>
      </w:r>
      <w:r w:rsidR="004B49F5" w:rsidRPr="005053A4">
        <w:rPr>
          <w:rFonts w:ascii="Times New Roman" w:hAnsi="Times New Roman" w:cs="Times New Roman"/>
          <w:sz w:val="28"/>
          <w:szCs w:val="28"/>
        </w:rPr>
        <w:t>ей</w:t>
      </w:r>
      <w:r w:rsidR="00544C43" w:rsidRPr="005053A4">
        <w:rPr>
          <w:rFonts w:ascii="Times New Roman" w:hAnsi="Times New Roman" w:cs="Times New Roman"/>
          <w:sz w:val="28"/>
          <w:szCs w:val="28"/>
        </w:rPr>
        <w:t xml:space="preserve"> </w:t>
      </w:r>
      <w:r w:rsidR="00544C43" w:rsidRPr="00F074E3">
        <w:rPr>
          <w:rFonts w:ascii="Times New Roman" w:hAnsi="Times New Roman" w:cs="Times New Roman"/>
          <w:sz w:val="28"/>
          <w:szCs w:val="28"/>
        </w:rPr>
        <w:t>(</w:t>
      </w:r>
      <w:r w:rsidR="00F074E3" w:rsidRPr="00F074E3">
        <w:rPr>
          <w:rFonts w:ascii="Times New Roman" w:hAnsi="Times New Roman" w:cs="Times New Roman"/>
          <w:sz w:val="28"/>
          <w:szCs w:val="28"/>
        </w:rPr>
        <w:t>5,1</w:t>
      </w:r>
      <w:r w:rsidR="00544C43" w:rsidRPr="00F074E3">
        <w:rPr>
          <w:rFonts w:ascii="Times New Roman" w:hAnsi="Times New Roman" w:cs="Times New Roman"/>
          <w:sz w:val="28"/>
          <w:szCs w:val="28"/>
        </w:rPr>
        <w:t xml:space="preserve"> %)</w:t>
      </w:r>
      <w:r w:rsidRPr="00F074E3">
        <w:rPr>
          <w:rFonts w:ascii="Times New Roman" w:hAnsi="Times New Roman" w:cs="Times New Roman"/>
          <w:sz w:val="28"/>
          <w:szCs w:val="28"/>
        </w:rPr>
        <w:t xml:space="preserve">, </w:t>
      </w:r>
      <w:r w:rsidR="00407E8D" w:rsidRPr="005053A4">
        <w:rPr>
          <w:rFonts w:ascii="Times New Roman" w:hAnsi="Times New Roman" w:cs="Times New Roman"/>
          <w:sz w:val="28"/>
          <w:szCs w:val="28"/>
        </w:rPr>
        <w:t xml:space="preserve">штрафов, пени, неустойки, возмещения ущерба </w:t>
      </w:r>
      <w:r w:rsidR="005053A4" w:rsidRPr="005053A4">
        <w:rPr>
          <w:rFonts w:ascii="Times New Roman" w:hAnsi="Times New Roman" w:cs="Times New Roman"/>
          <w:sz w:val="28"/>
          <w:szCs w:val="28"/>
        </w:rPr>
        <w:t>48 900,78</w:t>
      </w:r>
      <w:r w:rsidR="00407E8D" w:rsidRPr="005053A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07E8D" w:rsidRPr="00F074E3">
        <w:rPr>
          <w:rFonts w:ascii="Times New Roman" w:hAnsi="Times New Roman" w:cs="Times New Roman"/>
          <w:sz w:val="28"/>
          <w:szCs w:val="28"/>
        </w:rPr>
        <w:t>(</w:t>
      </w:r>
      <w:r w:rsidR="00F074E3" w:rsidRPr="00F074E3">
        <w:rPr>
          <w:rFonts w:ascii="Times New Roman" w:hAnsi="Times New Roman" w:cs="Times New Roman"/>
          <w:sz w:val="28"/>
          <w:szCs w:val="28"/>
        </w:rPr>
        <w:t>0,3</w:t>
      </w:r>
      <w:r w:rsidR="00407E8D" w:rsidRPr="00F074E3">
        <w:rPr>
          <w:rFonts w:ascii="Times New Roman" w:hAnsi="Times New Roman" w:cs="Times New Roman"/>
          <w:sz w:val="28"/>
          <w:szCs w:val="28"/>
        </w:rPr>
        <w:t xml:space="preserve"> %),</w:t>
      </w:r>
      <w:r w:rsidR="00407E8D" w:rsidRPr="005053A4">
        <w:rPr>
          <w:rFonts w:ascii="Times New Roman" w:hAnsi="Times New Roman" w:cs="Times New Roman"/>
          <w:sz w:val="28"/>
          <w:szCs w:val="28"/>
        </w:rPr>
        <w:t xml:space="preserve"> </w:t>
      </w:r>
      <w:r w:rsidR="00905B19" w:rsidRPr="005053A4">
        <w:rPr>
          <w:rFonts w:ascii="Times New Roman" w:hAnsi="Times New Roman" w:cs="Times New Roman"/>
          <w:sz w:val="28"/>
          <w:szCs w:val="28"/>
        </w:rPr>
        <w:t xml:space="preserve">безвозмездных денежных поступлений текущего характера </w:t>
      </w:r>
      <w:r w:rsidR="005053A4" w:rsidRPr="005053A4">
        <w:rPr>
          <w:rFonts w:ascii="Times New Roman" w:hAnsi="Times New Roman" w:cs="Times New Roman"/>
          <w:sz w:val="28"/>
          <w:szCs w:val="28"/>
        </w:rPr>
        <w:t>20 341 881,46</w:t>
      </w:r>
      <w:r w:rsidR="00905B19" w:rsidRPr="005053A4">
        <w:rPr>
          <w:rFonts w:ascii="Times New Roman" w:hAnsi="Times New Roman" w:cs="Times New Roman"/>
          <w:sz w:val="28"/>
          <w:szCs w:val="28"/>
        </w:rPr>
        <w:t xml:space="preserve"> </w:t>
      </w:r>
      <w:r w:rsidR="00905B19" w:rsidRPr="00F074E3">
        <w:rPr>
          <w:rFonts w:ascii="Times New Roman" w:hAnsi="Times New Roman" w:cs="Times New Roman"/>
          <w:sz w:val="28"/>
          <w:szCs w:val="28"/>
        </w:rPr>
        <w:t>рубл</w:t>
      </w:r>
      <w:r w:rsidR="005053A4" w:rsidRPr="00F074E3">
        <w:rPr>
          <w:rFonts w:ascii="Times New Roman" w:hAnsi="Times New Roman" w:cs="Times New Roman"/>
          <w:sz w:val="28"/>
          <w:szCs w:val="28"/>
        </w:rPr>
        <w:t>ь</w:t>
      </w:r>
      <w:r w:rsidR="00905B19" w:rsidRPr="00F074E3">
        <w:rPr>
          <w:rFonts w:ascii="Times New Roman" w:hAnsi="Times New Roman" w:cs="Times New Roman"/>
          <w:sz w:val="28"/>
          <w:szCs w:val="28"/>
        </w:rPr>
        <w:t xml:space="preserve"> (</w:t>
      </w:r>
      <w:r w:rsidR="00F074E3" w:rsidRPr="00F074E3">
        <w:rPr>
          <w:rFonts w:ascii="Times New Roman" w:hAnsi="Times New Roman" w:cs="Times New Roman"/>
          <w:sz w:val="28"/>
          <w:szCs w:val="28"/>
        </w:rPr>
        <w:t>123,3</w:t>
      </w:r>
      <w:r w:rsidR="00905B19" w:rsidRPr="00F074E3">
        <w:rPr>
          <w:rFonts w:ascii="Times New Roman" w:hAnsi="Times New Roman" w:cs="Times New Roman"/>
          <w:sz w:val="28"/>
          <w:szCs w:val="28"/>
        </w:rPr>
        <w:t xml:space="preserve"> %), </w:t>
      </w:r>
      <w:r w:rsidR="005053A4" w:rsidRPr="00F074E3">
        <w:rPr>
          <w:rFonts w:ascii="Times New Roman" w:hAnsi="Times New Roman" w:cs="Times New Roman"/>
          <w:sz w:val="28"/>
          <w:szCs w:val="28"/>
        </w:rPr>
        <w:t>доходы от операций с активами (минус) 9 628 695,43 рублей (</w:t>
      </w:r>
      <w:r w:rsidR="00F074E3" w:rsidRPr="00F074E3">
        <w:rPr>
          <w:rFonts w:ascii="Times New Roman" w:hAnsi="Times New Roman" w:cs="Times New Roman"/>
          <w:sz w:val="28"/>
          <w:szCs w:val="28"/>
        </w:rPr>
        <w:t>-58,4</w:t>
      </w:r>
      <w:r w:rsidR="005053A4" w:rsidRPr="00F074E3">
        <w:rPr>
          <w:rFonts w:ascii="Times New Roman" w:hAnsi="Times New Roman" w:cs="Times New Roman"/>
          <w:sz w:val="28"/>
          <w:szCs w:val="28"/>
        </w:rPr>
        <w:t xml:space="preserve">%), </w:t>
      </w:r>
      <w:r w:rsidR="008F5E44" w:rsidRPr="00F074E3">
        <w:rPr>
          <w:rFonts w:ascii="Times New Roman" w:hAnsi="Times New Roman" w:cs="Times New Roman"/>
          <w:sz w:val="28"/>
          <w:szCs w:val="28"/>
        </w:rPr>
        <w:t>безвозмездны</w:t>
      </w:r>
      <w:r w:rsidR="00D66654" w:rsidRPr="00F074E3">
        <w:rPr>
          <w:rFonts w:ascii="Times New Roman" w:hAnsi="Times New Roman" w:cs="Times New Roman"/>
          <w:sz w:val="28"/>
          <w:szCs w:val="28"/>
        </w:rPr>
        <w:t>х</w:t>
      </w:r>
      <w:r w:rsidR="008F5E44" w:rsidRPr="00F074E3">
        <w:rPr>
          <w:rFonts w:ascii="Times New Roman" w:hAnsi="Times New Roman" w:cs="Times New Roman"/>
          <w:sz w:val="28"/>
          <w:szCs w:val="28"/>
        </w:rPr>
        <w:t xml:space="preserve"> неденежны</w:t>
      </w:r>
      <w:r w:rsidR="00D66654" w:rsidRPr="00F074E3">
        <w:rPr>
          <w:rFonts w:ascii="Times New Roman" w:hAnsi="Times New Roman" w:cs="Times New Roman"/>
          <w:sz w:val="28"/>
          <w:szCs w:val="28"/>
        </w:rPr>
        <w:t>х</w:t>
      </w:r>
      <w:r w:rsidR="008F5E44" w:rsidRPr="00F074E3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D66654" w:rsidRPr="00F074E3">
        <w:rPr>
          <w:rFonts w:ascii="Times New Roman" w:hAnsi="Times New Roman" w:cs="Times New Roman"/>
          <w:sz w:val="28"/>
          <w:szCs w:val="28"/>
        </w:rPr>
        <w:t>й</w:t>
      </w:r>
      <w:r w:rsidR="008F5E44" w:rsidRPr="00F074E3">
        <w:rPr>
          <w:rFonts w:ascii="Times New Roman" w:hAnsi="Times New Roman" w:cs="Times New Roman"/>
          <w:sz w:val="28"/>
          <w:szCs w:val="28"/>
        </w:rPr>
        <w:t xml:space="preserve"> в сектор государстве</w:t>
      </w:r>
      <w:r w:rsidR="00F26B84" w:rsidRPr="00F074E3">
        <w:rPr>
          <w:rFonts w:ascii="Times New Roman" w:hAnsi="Times New Roman" w:cs="Times New Roman"/>
          <w:sz w:val="28"/>
          <w:szCs w:val="28"/>
        </w:rPr>
        <w:t xml:space="preserve">нного управления </w:t>
      </w:r>
      <w:r w:rsidR="0054628A" w:rsidRPr="00F074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F5E44" w:rsidRPr="00F074E3">
        <w:rPr>
          <w:rFonts w:ascii="Times New Roman" w:hAnsi="Times New Roman" w:cs="Times New Roman"/>
          <w:sz w:val="28"/>
          <w:szCs w:val="28"/>
        </w:rPr>
        <w:t xml:space="preserve">– </w:t>
      </w:r>
      <w:r w:rsidR="00F074E3" w:rsidRPr="00F074E3">
        <w:rPr>
          <w:rFonts w:ascii="Times New Roman" w:hAnsi="Times New Roman" w:cs="Times New Roman"/>
          <w:sz w:val="28"/>
          <w:szCs w:val="28"/>
        </w:rPr>
        <w:t>92 377,46</w:t>
      </w:r>
      <w:r w:rsidR="00544C43" w:rsidRPr="00F074E3">
        <w:rPr>
          <w:rFonts w:ascii="Times New Roman" w:hAnsi="Times New Roman" w:cs="Times New Roman"/>
          <w:sz w:val="28"/>
          <w:szCs w:val="28"/>
        </w:rPr>
        <w:t xml:space="preserve"> </w:t>
      </w:r>
      <w:r w:rsidR="008F5E44" w:rsidRPr="00F074E3">
        <w:rPr>
          <w:rFonts w:ascii="Times New Roman" w:hAnsi="Times New Roman" w:cs="Times New Roman"/>
          <w:sz w:val="28"/>
          <w:szCs w:val="28"/>
        </w:rPr>
        <w:t>рубл</w:t>
      </w:r>
      <w:r w:rsidR="002A344D" w:rsidRPr="00F074E3">
        <w:rPr>
          <w:rFonts w:ascii="Times New Roman" w:hAnsi="Times New Roman" w:cs="Times New Roman"/>
          <w:sz w:val="28"/>
          <w:szCs w:val="28"/>
        </w:rPr>
        <w:t>я</w:t>
      </w:r>
      <w:r w:rsidR="00544C43" w:rsidRPr="00F074E3">
        <w:rPr>
          <w:rFonts w:ascii="Times New Roman" w:hAnsi="Times New Roman" w:cs="Times New Roman"/>
          <w:sz w:val="28"/>
          <w:szCs w:val="28"/>
        </w:rPr>
        <w:t xml:space="preserve"> (</w:t>
      </w:r>
      <w:r w:rsidR="00F074E3" w:rsidRPr="00F074E3">
        <w:rPr>
          <w:rFonts w:ascii="Times New Roman" w:hAnsi="Times New Roman" w:cs="Times New Roman"/>
          <w:sz w:val="28"/>
          <w:szCs w:val="28"/>
        </w:rPr>
        <w:t>0,6</w:t>
      </w:r>
      <w:r w:rsidR="00544C43" w:rsidRPr="00F074E3">
        <w:rPr>
          <w:rFonts w:ascii="Times New Roman" w:hAnsi="Times New Roman" w:cs="Times New Roman"/>
          <w:sz w:val="28"/>
          <w:szCs w:val="28"/>
        </w:rPr>
        <w:t xml:space="preserve"> %)</w:t>
      </w:r>
      <w:r w:rsidR="008F5E44" w:rsidRPr="00F074E3">
        <w:rPr>
          <w:rFonts w:ascii="Times New Roman" w:hAnsi="Times New Roman" w:cs="Times New Roman"/>
          <w:sz w:val="28"/>
          <w:szCs w:val="28"/>
        </w:rPr>
        <w:t>.</w:t>
      </w:r>
    </w:p>
    <w:p w14:paraId="73D6ADF5" w14:textId="7E7F0628" w:rsidR="004641C9" w:rsidRPr="003B49B3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063">
        <w:rPr>
          <w:rFonts w:ascii="Times New Roman" w:hAnsi="Times New Roman" w:cs="Times New Roman"/>
          <w:sz w:val="28"/>
          <w:szCs w:val="28"/>
        </w:rPr>
        <w:t xml:space="preserve">Расходы, согласно вышеуказанному отчету, по бюджетной деятельности составили </w:t>
      </w:r>
      <w:r w:rsidR="00F46063" w:rsidRPr="00F46063">
        <w:rPr>
          <w:rFonts w:ascii="Times New Roman" w:hAnsi="Times New Roman" w:cs="Times New Roman"/>
          <w:sz w:val="28"/>
          <w:szCs w:val="28"/>
        </w:rPr>
        <w:t>30 792 527,64</w:t>
      </w:r>
      <w:r w:rsidR="00407E8D" w:rsidRPr="00F46063">
        <w:rPr>
          <w:rFonts w:ascii="Times New Roman" w:hAnsi="Times New Roman" w:cs="Times New Roman"/>
          <w:sz w:val="28"/>
          <w:szCs w:val="28"/>
        </w:rPr>
        <w:t xml:space="preserve"> </w:t>
      </w:r>
      <w:r w:rsidRPr="00F46063">
        <w:rPr>
          <w:rFonts w:ascii="Times New Roman" w:hAnsi="Times New Roman" w:cs="Times New Roman"/>
          <w:sz w:val="28"/>
          <w:szCs w:val="28"/>
        </w:rPr>
        <w:t>рубл</w:t>
      </w:r>
      <w:r w:rsidR="00F46063" w:rsidRPr="00F46063">
        <w:rPr>
          <w:rFonts w:ascii="Times New Roman" w:hAnsi="Times New Roman" w:cs="Times New Roman"/>
          <w:sz w:val="28"/>
          <w:szCs w:val="28"/>
        </w:rPr>
        <w:t>ей</w:t>
      </w:r>
      <w:r w:rsidRPr="00F46063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Pr="002D4ECA">
        <w:rPr>
          <w:rFonts w:ascii="Times New Roman" w:hAnsi="Times New Roman" w:cs="Times New Roman"/>
          <w:sz w:val="28"/>
          <w:szCs w:val="28"/>
        </w:rPr>
        <w:t xml:space="preserve">на оплату труда                   и начисления – </w:t>
      </w:r>
      <w:r w:rsidR="002D4ECA" w:rsidRPr="002D4ECA">
        <w:rPr>
          <w:rFonts w:ascii="Times New Roman" w:hAnsi="Times New Roman" w:cs="Times New Roman"/>
          <w:sz w:val="28"/>
          <w:szCs w:val="28"/>
        </w:rPr>
        <w:t>15 272 558,83</w:t>
      </w:r>
      <w:r w:rsidR="00407E8D" w:rsidRPr="002D4ECA">
        <w:rPr>
          <w:rFonts w:ascii="Times New Roman" w:hAnsi="Times New Roman" w:cs="Times New Roman"/>
          <w:sz w:val="28"/>
          <w:szCs w:val="28"/>
        </w:rPr>
        <w:t xml:space="preserve"> </w:t>
      </w:r>
      <w:r w:rsidR="00434BBB" w:rsidRPr="002D4ECA">
        <w:rPr>
          <w:rFonts w:ascii="Times New Roman" w:hAnsi="Times New Roman" w:cs="Times New Roman"/>
          <w:sz w:val="28"/>
          <w:szCs w:val="28"/>
        </w:rPr>
        <w:t>рубл</w:t>
      </w:r>
      <w:r w:rsidR="00F5340F" w:rsidRPr="002D4ECA">
        <w:rPr>
          <w:rFonts w:ascii="Times New Roman" w:hAnsi="Times New Roman" w:cs="Times New Roman"/>
          <w:sz w:val="28"/>
          <w:szCs w:val="28"/>
        </w:rPr>
        <w:t>ь</w:t>
      </w:r>
      <w:r w:rsidR="00407E8D" w:rsidRPr="002D4ECA">
        <w:rPr>
          <w:rFonts w:ascii="Times New Roman" w:hAnsi="Times New Roman" w:cs="Times New Roman"/>
          <w:sz w:val="28"/>
          <w:szCs w:val="28"/>
        </w:rPr>
        <w:t xml:space="preserve"> </w:t>
      </w:r>
      <w:r w:rsidRPr="002D4ECA">
        <w:rPr>
          <w:rFonts w:ascii="Times New Roman" w:hAnsi="Times New Roman" w:cs="Times New Roman"/>
          <w:sz w:val="28"/>
          <w:szCs w:val="28"/>
        </w:rPr>
        <w:t>(</w:t>
      </w:r>
      <w:r w:rsidR="002D4ECA" w:rsidRPr="002D4ECA">
        <w:rPr>
          <w:rFonts w:ascii="Times New Roman" w:hAnsi="Times New Roman" w:cs="Times New Roman"/>
          <w:sz w:val="28"/>
          <w:szCs w:val="28"/>
        </w:rPr>
        <w:t>49,6</w:t>
      </w:r>
      <w:r w:rsidR="00407E8D" w:rsidRPr="002D4ECA">
        <w:rPr>
          <w:rFonts w:ascii="Times New Roman" w:hAnsi="Times New Roman" w:cs="Times New Roman"/>
          <w:sz w:val="28"/>
          <w:szCs w:val="28"/>
        </w:rPr>
        <w:t xml:space="preserve"> </w:t>
      </w:r>
      <w:r w:rsidRPr="002D4ECA">
        <w:rPr>
          <w:rFonts w:ascii="Times New Roman" w:hAnsi="Times New Roman" w:cs="Times New Roman"/>
          <w:sz w:val="28"/>
          <w:szCs w:val="28"/>
        </w:rPr>
        <w:t xml:space="preserve">%), на приобретение работ, услуг – </w:t>
      </w:r>
      <w:r w:rsidR="002D4ECA" w:rsidRPr="002D4ECA">
        <w:rPr>
          <w:rFonts w:ascii="Times New Roman" w:hAnsi="Times New Roman" w:cs="Times New Roman"/>
          <w:sz w:val="28"/>
          <w:szCs w:val="28"/>
        </w:rPr>
        <w:t>7 905 111,59</w:t>
      </w:r>
      <w:r w:rsidR="00407E8D" w:rsidRPr="002D4ECA">
        <w:rPr>
          <w:rFonts w:ascii="Times New Roman" w:hAnsi="Times New Roman" w:cs="Times New Roman"/>
          <w:sz w:val="28"/>
          <w:szCs w:val="28"/>
        </w:rPr>
        <w:t xml:space="preserve"> </w:t>
      </w:r>
      <w:r w:rsidRPr="002D4ECA">
        <w:rPr>
          <w:rFonts w:ascii="Times New Roman" w:hAnsi="Times New Roman" w:cs="Times New Roman"/>
          <w:sz w:val="28"/>
          <w:szCs w:val="28"/>
        </w:rPr>
        <w:t>рубл</w:t>
      </w:r>
      <w:r w:rsidR="00F5340F" w:rsidRPr="002D4ECA">
        <w:rPr>
          <w:rFonts w:ascii="Times New Roman" w:hAnsi="Times New Roman" w:cs="Times New Roman"/>
          <w:sz w:val="28"/>
          <w:szCs w:val="28"/>
        </w:rPr>
        <w:t>ь</w:t>
      </w:r>
      <w:r w:rsidR="00407E8D" w:rsidRPr="002D4ECA">
        <w:rPr>
          <w:rFonts w:ascii="Times New Roman" w:hAnsi="Times New Roman" w:cs="Times New Roman"/>
          <w:sz w:val="28"/>
          <w:szCs w:val="28"/>
        </w:rPr>
        <w:t xml:space="preserve"> </w:t>
      </w:r>
      <w:r w:rsidRPr="002D4ECA">
        <w:rPr>
          <w:rFonts w:ascii="Times New Roman" w:hAnsi="Times New Roman" w:cs="Times New Roman"/>
          <w:sz w:val="28"/>
          <w:szCs w:val="28"/>
        </w:rPr>
        <w:t>(</w:t>
      </w:r>
      <w:r w:rsidR="003B49B3">
        <w:rPr>
          <w:rFonts w:ascii="Times New Roman" w:hAnsi="Times New Roman" w:cs="Times New Roman"/>
          <w:sz w:val="28"/>
          <w:szCs w:val="28"/>
        </w:rPr>
        <w:t>25,7</w:t>
      </w:r>
      <w:r w:rsidR="00407E8D" w:rsidRPr="002D4ECA">
        <w:rPr>
          <w:rFonts w:ascii="Times New Roman" w:hAnsi="Times New Roman" w:cs="Times New Roman"/>
          <w:sz w:val="28"/>
          <w:szCs w:val="28"/>
        </w:rPr>
        <w:t xml:space="preserve"> </w:t>
      </w:r>
      <w:r w:rsidRPr="002D4ECA">
        <w:rPr>
          <w:rFonts w:ascii="Times New Roman" w:hAnsi="Times New Roman" w:cs="Times New Roman"/>
          <w:sz w:val="28"/>
          <w:szCs w:val="28"/>
        </w:rPr>
        <w:t xml:space="preserve">%), </w:t>
      </w:r>
      <w:r w:rsidR="003B49B3">
        <w:rPr>
          <w:rFonts w:ascii="Times New Roman" w:hAnsi="Times New Roman" w:cs="Times New Roman"/>
          <w:sz w:val="28"/>
          <w:szCs w:val="28"/>
        </w:rPr>
        <w:t xml:space="preserve">безвозмездные перечисления бюджетам – 9 140,0 рублей (0,03 %), </w:t>
      </w:r>
      <w:r w:rsidRPr="003B49B3">
        <w:rPr>
          <w:rFonts w:ascii="Times New Roman" w:hAnsi="Times New Roman" w:cs="Times New Roman"/>
          <w:sz w:val="28"/>
          <w:szCs w:val="28"/>
        </w:rPr>
        <w:t>расходы на социальное обеспечение</w:t>
      </w:r>
      <w:r w:rsidR="00F5340F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="00407E8D" w:rsidRPr="003B49B3">
        <w:rPr>
          <w:rFonts w:ascii="Times New Roman" w:hAnsi="Times New Roman" w:cs="Times New Roman"/>
          <w:sz w:val="28"/>
          <w:szCs w:val="28"/>
        </w:rPr>
        <w:t>–</w:t>
      </w:r>
      <w:r w:rsidR="00434BBB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="003B49B3" w:rsidRPr="003B49B3">
        <w:rPr>
          <w:rFonts w:ascii="Times New Roman" w:hAnsi="Times New Roman" w:cs="Times New Roman"/>
          <w:sz w:val="28"/>
          <w:szCs w:val="28"/>
        </w:rPr>
        <w:t>268 942,26</w:t>
      </w:r>
      <w:r w:rsidR="00220E2D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Pr="003B49B3">
        <w:rPr>
          <w:rFonts w:ascii="Times New Roman" w:hAnsi="Times New Roman" w:cs="Times New Roman"/>
          <w:sz w:val="28"/>
          <w:szCs w:val="28"/>
        </w:rPr>
        <w:t>рубл</w:t>
      </w:r>
      <w:r w:rsidR="003B49B3" w:rsidRPr="003B49B3">
        <w:rPr>
          <w:rFonts w:ascii="Times New Roman" w:hAnsi="Times New Roman" w:cs="Times New Roman"/>
          <w:sz w:val="28"/>
          <w:szCs w:val="28"/>
        </w:rPr>
        <w:t>я</w:t>
      </w:r>
      <w:r w:rsidRPr="003B49B3">
        <w:rPr>
          <w:rFonts w:ascii="Times New Roman" w:hAnsi="Times New Roman" w:cs="Times New Roman"/>
          <w:sz w:val="28"/>
          <w:szCs w:val="28"/>
        </w:rPr>
        <w:t xml:space="preserve"> (</w:t>
      </w:r>
      <w:r w:rsidR="003B49B3" w:rsidRPr="003B49B3">
        <w:rPr>
          <w:rFonts w:ascii="Times New Roman" w:hAnsi="Times New Roman" w:cs="Times New Roman"/>
          <w:sz w:val="28"/>
          <w:szCs w:val="28"/>
        </w:rPr>
        <w:t>0,9</w:t>
      </w:r>
      <w:r w:rsidR="00407E8D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Pr="003B49B3">
        <w:rPr>
          <w:rFonts w:ascii="Times New Roman" w:hAnsi="Times New Roman" w:cs="Times New Roman"/>
          <w:sz w:val="28"/>
          <w:szCs w:val="28"/>
        </w:rPr>
        <w:t>%), расходы по операциям</w:t>
      </w:r>
      <w:r w:rsidR="00F5340F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Pr="003B49B3">
        <w:rPr>
          <w:rFonts w:ascii="Times New Roman" w:hAnsi="Times New Roman" w:cs="Times New Roman"/>
          <w:sz w:val="28"/>
          <w:szCs w:val="28"/>
        </w:rPr>
        <w:t>с активами</w:t>
      </w:r>
      <w:r w:rsidR="003B49B3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Pr="003B49B3">
        <w:rPr>
          <w:rFonts w:ascii="Times New Roman" w:hAnsi="Times New Roman" w:cs="Times New Roman"/>
          <w:sz w:val="28"/>
          <w:szCs w:val="28"/>
        </w:rPr>
        <w:t xml:space="preserve">– </w:t>
      </w:r>
      <w:r w:rsidR="003B49B3" w:rsidRPr="003B49B3">
        <w:rPr>
          <w:rFonts w:ascii="Times New Roman" w:hAnsi="Times New Roman" w:cs="Times New Roman"/>
          <w:sz w:val="28"/>
          <w:szCs w:val="28"/>
        </w:rPr>
        <w:t>7 130 605,96</w:t>
      </w:r>
      <w:r w:rsidR="00407E8D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Pr="003B49B3">
        <w:rPr>
          <w:rFonts w:ascii="Times New Roman" w:hAnsi="Times New Roman" w:cs="Times New Roman"/>
          <w:sz w:val="28"/>
          <w:szCs w:val="28"/>
        </w:rPr>
        <w:t>рубл</w:t>
      </w:r>
      <w:r w:rsidR="00F5340F" w:rsidRPr="003B49B3">
        <w:rPr>
          <w:rFonts w:ascii="Times New Roman" w:hAnsi="Times New Roman" w:cs="Times New Roman"/>
          <w:sz w:val="28"/>
          <w:szCs w:val="28"/>
        </w:rPr>
        <w:t>ей</w:t>
      </w:r>
      <w:r w:rsidR="00407E8D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Pr="003B49B3">
        <w:rPr>
          <w:rFonts w:ascii="Times New Roman" w:hAnsi="Times New Roman" w:cs="Times New Roman"/>
          <w:sz w:val="28"/>
          <w:szCs w:val="28"/>
        </w:rPr>
        <w:t>(</w:t>
      </w:r>
      <w:r w:rsidR="003B49B3" w:rsidRPr="003B49B3">
        <w:rPr>
          <w:rFonts w:ascii="Times New Roman" w:hAnsi="Times New Roman" w:cs="Times New Roman"/>
          <w:sz w:val="28"/>
          <w:szCs w:val="28"/>
        </w:rPr>
        <w:t>23,</w:t>
      </w:r>
      <w:r w:rsidR="003B49B3">
        <w:rPr>
          <w:rFonts w:ascii="Times New Roman" w:hAnsi="Times New Roman" w:cs="Times New Roman"/>
          <w:sz w:val="28"/>
          <w:szCs w:val="28"/>
        </w:rPr>
        <w:t>1</w:t>
      </w:r>
      <w:r w:rsidR="00407E8D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Pr="003B49B3">
        <w:rPr>
          <w:rFonts w:ascii="Times New Roman" w:hAnsi="Times New Roman" w:cs="Times New Roman"/>
          <w:sz w:val="28"/>
          <w:szCs w:val="28"/>
        </w:rPr>
        <w:t>%),</w:t>
      </w:r>
      <w:r w:rsidR="00CE4FD0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Pr="003B49B3">
        <w:rPr>
          <w:rFonts w:ascii="Times New Roman" w:hAnsi="Times New Roman" w:cs="Times New Roman"/>
          <w:sz w:val="28"/>
          <w:szCs w:val="28"/>
        </w:rPr>
        <w:t>прочие расходы</w:t>
      </w:r>
      <w:r w:rsidR="008F5E44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Pr="003B49B3">
        <w:rPr>
          <w:rFonts w:ascii="Times New Roman" w:hAnsi="Times New Roman" w:cs="Times New Roman"/>
          <w:sz w:val="28"/>
          <w:szCs w:val="28"/>
        </w:rPr>
        <w:t xml:space="preserve">– </w:t>
      </w:r>
      <w:r w:rsidR="003B49B3" w:rsidRPr="003B49B3">
        <w:rPr>
          <w:rFonts w:ascii="Times New Roman" w:hAnsi="Times New Roman" w:cs="Times New Roman"/>
          <w:sz w:val="28"/>
          <w:szCs w:val="28"/>
        </w:rPr>
        <w:t>206 169,0</w:t>
      </w:r>
      <w:r w:rsidR="00407E8D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Pr="003B49B3">
        <w:rPr>
          <w:rFonts w:ascii="Times New Roman" w:hAnsi="Times New Roman" w:cs="Times New Roman"/>
          <w:sz w:val="28"/>
          <w:szCs w:val="28"/>
        </w:rPr>
        <w:t>рубл</w:t>
      </w:r>
      <w:r w:rsidR="00F5340F" w:rsidRPr="003B49B3">
        <w:rPr>
          <w:rFonts w:ascii="Times New Roman" w:hAnsi="Times New Roman" w:cs="Times New Roman"/>
          <w:sz w:val="28"/>
          <w:szCs w:val="28"/>
        </w:rPr>
        <w:t xml:space="preserve">ей </w:t>
      </w:r>
      <w:r w:rsidRPr="003B49B3">
        <w:rPr>
          <w:rFonts w:ascii="Times New Roman" w:hAnsi="Times New Roman" w:cs="Times New Roman"/>
          <w:sz w:val="28"/>
          <w:szCs w:val="28"/>
        </w:rPr>
        <w:t>(</w:t>
      </w:r>
      <w:r w:rsidR="003B49B3" w:rsidRPr="003B49B3">
        <w:rPr>
          <w:rFonts w:ascii="Times New Roman" w:hAnsi="Times New Roman" w:cs="Times New Roman"/>
          <w:sz w:val="28"/>
          <w:szCs w:val="28"/>
        </w:rPr>
        <w:t>0,7</w:t>
      </w:r>
      <w:r w:rsidR="00407E8D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="008F5E44" w:rsidRPr="003B49B3">
        <w:rPr>
          <w:rFonts w:ascii="Times New Roman" w:hAnsi="Times New Roman" w:cs="Times New Roman"/>
          <w:sz w:val="28"/>
          <w:szCs w:val="28"/>
        </w:rPr>
        <w:t>%).</w:t>
      </w:r>
    </w:p>
    <w:p w14:paraId="0DDC7E4D" w14:textId="252B3165" w:rsidR="004641C9" w:rsidRPr="003B49B3" w:rsidRDefault="004641C9" w:rsidP="005F0FE9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B3">
        <w:rPr>
          <w:rFonts w:ascii="Times New Roman" w:hAnsi="Times New Roman" w:cs="Times New Roman"/>
          <w:sz w:val="28"/>
          <w:szCs w:val="28"/>
        </w:rPr>
        <w:t>Чистый операционный результат по бюджетной деятельности сложился в сумме</w:t>
      </w:r>
      <w:r w:rsidR="00E37552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="005F0FE9" w:rsidRPr="003B49B3">
        <w:rPr>
          <w:rFonts w:ascii="Times New Roman" w:hAnsi="Times New Roman" w:cs="Times New Roman"/>
          <w:sz w:val="28"/>
          <w:szCs w:val="28"/>
        </w:rPr>
        <w:t xml:space="preserve">(минус) </w:t>
      </w:r>
      <w:r w:rsidR="003B49B3" w:rsidRPr="003B49B3">
        <w:rPr>
          <w:rFonts w:ascii="Times New Roman" w:hAnsi="Times New Roman" w:cs="Times New Roman"/>
          <w:sz w:val="28"/>
          <w:szCs w:val="28"/>
        </w:rPr>
        <w:t>14 297 363,56</w:t>
      </w:r>
      <w:r w:rsidR="005F0FE9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Pr="003B49B3">
        <w:rPr>
          <w:rFonts w:ascii="Times New Roman" w:hAnsi="Times New Roman" w:cs="Times New Roman"/>
          <w:sz w:val="28"/>
          <w:szCs w:val="28"/>
        </w:rPr>
        <w:t>рубл</w:t>
      </w:r>
      <w:r w:rsidR="004B49F5" w:rsidRPr="003B49B3">
        <w:rPr>
          <w:rFonts w:ascii="Times New Roman" w:hAnsi="Times New Roman" w:cs="Times New Roman"/>
          <w:sz w:val="28"/>
          <w:szCs w:val="28"/>
        </w:rPr>
        <w:t>ей</w:t>
      </w:r>
      <w:r w:rsidRPr="003B49B3">
        <w:rPr>
          <w:rFonts w:ascii="Times New Roman" w:hAnsi="Times New Roman" w:cs="Times New Roman"/>
          <w:sz w:val="28"/>
          <w:szCs w:val="28"/>
        </w:rPr>
        <w:t>, что соответствует финансовому результату согласно балансу исполнения бюджета</w:t>
      </w:r>
      <w:r w:rsidR="005F0FE9" w:rsidRPr="003B49B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B49B3">
        <w:rPr>
          <w:rFonts w:ascii="Times New Roman" w:hAnsi="Times New Roman" w:cs="Times New Roman"/>
          <w:sz w:val="28"/>
          <w:szCs w:val="28"/>
        </w:rPr>
        <w:t>ф. 0503120</w:t>
      </w:r>
      <w:r w:rsidR="00E37552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Pr="003B49B3">
        <w:rPr>
          <w:rFonts w:ascii="Times New Roman" w:hAnsi="Times New Roman" w:cs="Times New Roman"/>
          <w:sz w:val="28"/>
          <w:szCs w:val="28"/>
        </w:rPr>
        <w:t xml:space="preserve">(стр. </w:t>
      </w:r>
      <w:r w:rsidR="00E31451" w:rsidRPr="003B49B3">
        <w:rPr>
          <w:rFonts w:ascii="Times New Roman" w:hAnsi="Times New Roman" w:cs="Times New Roman"/>
          <w:sz w:val="28"/>
          <w:szCs w:val="28"/>
        </w:rPr>
        <w:t>560</w:t>
      </w:r>
      <w:r w:rsidRPr="003B49B3">
        <w:rPr>
          <w:rFonts w:ascii="Times New Roman" w:hAnsi="Times New Roman" w:cs="Times New Roman"/>
          <w:sz w:val="28"/>
          <w:szCs w:val="28"/>
        </w:rPr>
        <w:t xml:space="preserve"> гр. 8 – гр. 5).</w:t>
      </w:r>
    </w:p>
    <w:p w14:paraId="5EE611D5" w14:textId="77777777" w:rsidR="004641C9" w:rsidRPr="003B49B3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B3">
        <w:rPr>
          <w:rFonts w:ascii="Times New Roman" w:hAnsi="Times New Roman" w:cs="Times New Roman"/>
          <w:sz w:val="28"/>
          <w:szCs w:val="28"/>
        </w:rPr>
        <w:t>При проведении сверки</w:t>
      </w:r>
      <w:r w:rsidR="00422ED0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Pr="003B49B3">
        <w:rPr>
          <w:rFonts w:ascii="Times New Roman" w:hAnsi="Times New Roman" w:cs="Times New Roman"/>
          <w:sz w:val="28"/>
          <w:szCs w:val="28"/>
        </w:rPr>
        <w:t>Отчета о финансовых результатах деятельности ф. 0503121 со Справкой по заключению счетов бюджетного учета отчетного финансового года ф. 0503110</w:t>
      </w:r>
      <w:r w:rsidR="001B5432" w:rsidRPr="003B49B3">
        <w:rPr>
          <w:rFonts w:ascii="Times New Roman" w:hAnsi="Times New Roman" w:cs="Times New Roman"/>
          <w:sz w:val="28"/>
          <w:szCs w:val="28"/>
        </w:rPr>
        <w:t xml:space="preserve">, по состоянию                                 </w:t>
      </w:r>
      <w:r w:rsidRPr="003B49B3">
        <w:rPr>
          <w:rFonts w:ascii="Times New Roman" w:hAnsi="Times New Roman" w:cs="Times New Roman"/>
          <w:sz w:val="28"/>
          <w:szCs w:val="28"/>
        </w:rPr>
        <w:t>на 01.01.20</w:t>
      </w:r>
      <w:r w:rsidR="00404C0B" w:rsidRPr="003B49B3">
        <w:rPr>
          <w:rFonts w:ascii="Times New Roman" w:hAnsi="Times New Roman" w:cs="Times New Roman"/>
          <w:sz w:val="28"/>
          <w:szCs w:val="28"/>
        </w:rPr>
        <w:t>2</w:t>
      </w:r>
      <w:r w:rsidR="007711B5" w:rsidRPr="003B49B3">
        <w:rPr>
          <w:rFonts w:ascii="Times New Roman" w:hAnsi="Times New Roman" w:cs="Times New Roman"/>
          <w:sz w:val="28"/>
          <w:szCs w:val="28"/>
        </w:rPr>
        <w:t>3</w:t>
      </w:r>
      <w:r w:rsidR="00422ED0" w:rsidRPr="003B49B3">
        <w:rPr>
          <w:rFonts w:ascii="Times New Roman" w:hAnsi="Times New Roman" w:cs="Times New Roman"/>
          <w:sz w:val="28"/>
          <w:szCs w:val="28"/>
        </w:rPr>
        <w:t xml:space="preserve"> </w:t>
      </w:r>
      <w:r w:rsidRPr="003B49B3">
        <w:rPr>
          <w:rFonts w:ascii="Times New Roman" w:hAnsi="Times New Roman" w:cs="Times New Roman"/>
          <w:sz w:val="28"/>
          <w:szCs w:val="28"/>
        </w:rPr>
        <w:t xml:space="preserve">отклонений не выявлено. </w:t>
      </w:r>
    </w:p>
    <w:p w14:paraId="3B470B9F" w14:textId="77777777" w:rsidR="004641C9" w:rsidRPr="003B49B3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B3">
        <w:rPr>
          <w:rFonts w:ascii="Times New Roman" w:hAnsi="Times New Roman" w:cs="Times New Roman"/>
          <w:sz w:val="28"/>
          <w:szCs w:val="28"/>
        </w:rPr>
        <w:t>4) Отчет о движении денежных средств (ф. 0503123).</w:t>
      </w:r>
    </w:p>
    <w:p w14:paraId="2F95942D" w14:textId="77777777" w:rsidR="004641C9" w:rsidRPr="00F76356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>Отчет о движении денежных средств ф. 0503123 составлен                           на основании данных о движении денежных средств на едином счете бюджета, открытом в органе, осуществляющем кассовое обслуживание исполнения бюджета сельского поселения.</w:t>
      </w:r>
    </w:p>
    <w:p w14:paraId="18624BC8" w14:textId="29855A8B" w:rsidR="004641C9" w:rsidRPr="008A6276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276">
        <w:rPr>
          <w:rFonts w:ascii="Times New Roman" w:hAnsi="Times New Roman" w:cs="Times New Roman"/>
          <w:sz w:val="28"/>
          <w:szCs w:val="28"/>
        </w:rPr>
        <w:t xml:space="preserve">Показатели отражены по бюджетной деятельности (графа 4),                          с распределением по трем разделам: «Поступления», «Выбытия»                         и «Изменение остатков средств». В разделе «Поступления» отражены доходы бюджета в размере – </w:t>
      </w:r>
      <w:r w:rsidR="008A6276" w:rsidRPr="008A6276">
        <w:rPr>
          <w:rFonts w:ascii="Times New Roman" w:hAnsi="Times New Roman" w:cs="Times New Roman"/>
          <w:sz w:val="28"/>
          <w:szCs w:val="28"/>
        </w:rPr>
        <w:t>26 133 520,1</w:t>
      </w:r>
      <w:r w:rsidR="005F0FE9" w:rsidRPr="008A6276">
        <w:rPr>
          <w:rFonts w:ascii="Times New Roman" w:hAnsi="Times New Roman" w:cs="Times New Roman"/>
          <w:sz w:val="28"/>
          <w:szCs w:val="28"/>
        </w:rPr>
        <w:t xml:space="preserve"> </w:t>
      </w:r>
      <w:r w:rsidRPr="008A6276">
        <w:rPr>
          <w:rFonts w:ascii="Times New Roman" w:hAnsi="Times New Roman" w:cs="Times New Roman"/>
          <w:sz w:val="28"/>
          <w:szCs w:val="28"/>
        </w:rPr>
        <w:t>рубл</w:t>
      </w:r>
      <w:r w:rsidR="00AE3EBC" w:rsidRPr="008A6276">
        <w:rPr>
          <w:rFonts w:ascii="Times New Roman" w:hAnsi="Times New Roman" w:cs="Times New Roman"/>
          <w:sz w:val="28"/>
          <w:szCs w:val="28"/>
        </w:rPr>
        <w:t>ей</w:t>
      </w:r>
      <w:r w:rsidR="005F0FE9" w:rsidRPr="008A6276">
        <w:rPr>
          <w:rFonts w:ascii="Times New Roman" w:hAnsi="Times New Roman" w:cs="Times New Roman"/>
          <w:sz w:val="28"/>
          <w:szCs w:val="28"/>
        </w:rPr>
        <w:t xml:space="preserve">, </w:t>
      </w:r>
      <w:r w:rsidRPr="008A6276">
        <w:rPr>
          <w:rFonts w:ascii="Times New Roman" w:hAnsi="Times New Roman" w:cs="Times New Roman"/>
          <w:sz w:val="28"/>
          <w:szCs w:val="28"/>
        </w:rPr>
        <w:t xml:space="preserve">в разделе «Выбытия» </w:t>
      </w:r>
      <w:r w:rsidRPr="008A6276">
        <w:rPr>
          <w:rFonts w:ascii="Times New Roman" w:hAnsi="Times New Roman" w:cs="Times New Roman"/>
          <w:sz w:val="28"/>
          <w:szCs w:val="28"/>
        </w:rPr>
        <w:lastRenderedPageBreak/>
        <w:t xml:space="preserve">отражены расходы бюджета в размере – </w:t>
      </w:r>
      <w:r w:rsidR="008A6276" w:rsidRPr="008A6276">
        <w:rPr>
          <w:rFonts w:ascii="Times New Roman" w:hAnsi="Times New Roman" w:cs="Times New Roman"/>
          <w:sz w:val="28"/>
          <w:szCs w:val="28"/>
        </w:rPr>
        <w:t>25 154 311,14</w:t>
      </w:r>
      <w:r w:rsidR="003A2598" w:rsidRPr="008A6276">
        <w:rPr>
          <w:rFonts w:ascii="Times New Roman" w:hAnsi="Times New Roman" w:cs="Times New Roman"/>
          <w:sz w:val="28"/>
          <w:szCs w:val="28"/>
        </w:rPr>
        <w:t xml:space="preserve"> </w:t>
      </w:r>
      <w:r w:rsidR="00B04B23" w:rsidRPr="008A6276">
        <w:rPr>
          <w:rFonts w:ascii="Times New Roman" w:hAnsi="Times New Roman" w:cs="Times New Roman"/>
          <w:sz w:val="28"/>
          <w:szCs w:val="28"/>
        </w:rPr>
        <w:t>рубл</w:t>
      </w:r>
      <w:r w:rsidR="00AE3EBC" w:rsidRPr="008A6276">
        <w:rPr>
          <w:rFonts w:ascii="Times New Roman" w:hAnsi="Times New Roman" w:cs="Times New Roman"/>
          <w:sz w:val="28"/>
          <w:szCs w:val="28"/>
        </w:rPr>
        <w:t>ей</w:t>
      </w:r>
      <w:r w:rsidRPr="008A6276">
        <w:rPr>
          <w:rFonts w:ascii="Times New Roman" w:hAnsi="Times New Roman" w:cs="Times New Roman"/>
          <w:sz w:val="28"/>
          <w:szCs w:val="28"/>
        </w:rPr>
        <w:t>, в разделе «Изменение остатков средств» отражена разница между доходами                   и расходами бюджета в размере –</w:t>
      </w:r>
      <w:r w:rsidR="00212C9D" w:rsidRPr="008A6276">
        <w:rPr>
          <w:rFonts w:ascii="Times New Roman" w:hAnsi="Times New Roman" w:cs="Times New Roman"/>
          <w:sz w:val="28"/>
          <w:szCs w:val="28"/>
        </w:rPr>
        <w:t xml:space="preserve"> </w:t>
      </w:r>
      <w:r w:rsidR="008A6276" w:rsidRPr="008A6276">
        <w:rPr>
          <w:rFonts w:ascii="Times New Roman" w:hAnsi="Times New Roman" w:cs="Times New Roman"/>
          <w:sz w:val="28"/>
          <w:szCs w:val="28"/>
        </w:rPr>
        <w:t>(минус) 979 208,96</w:t>
      </w:r>
      <w:r w:rsidR="005F0FE9" w:rsidRPr="008A6276">
        <w:rPr>
          <w:rFonts w:ascii="Times New Roman" w:hAnsi="Times New Roman" w:cs="Times New Roman"/>
          <w:sz w:val="28"/>
          <w:szCs w:val="28"/>
        </w:rPr>
        <w:t xml:space="preserve"> </w:t>
      </w:r>
      <w:r w:rsidRPr="008A6276">
        <w:rPr>
          <w:rFonts w:ascii="Times New Roman" w:hAnsi="Times New Roman" w:cs="Times New Roman"/>
          <w:sz w:val="28"/>
          <w:szCs w:val="28"/>
        </w:rPr>
        <w:t>рубл</w:t>
      </w:r>
      <w:r w:rsidR="003A2598" w:rsidRPr="008A6276">
        <w:rPr>
          <w:rFonts w:ascii="Times New Roman" w:hAnsi="Times New Roman" w:cs="Times New Roman"/>
          <w:sz w:val="28"/>
          <w:szCs w:val="28"/>
        </w:rPr>
        <w:t>ей</w:t>
      </w:r>
      <w:r w:rsidRPr="008A6276">
        <w:rPr>
          <w:rFonts w:ascii="Times New Roman" w:hAnsi="Times New Roman" w:cs="Times New Roman"/>
          <w:sz w:val="28"/>
          <w:szCs w:val="28"/>
        </w:rPr>
        <w:t>.</w:t>
      </w:r>
    </w:p>
    <w:p w14:paraId="0E01EB6F" w14:textId="77777777" w:rsidR="004641C9" w:rsidRPr="008A6276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276">
        <w:rPr>
          <w:rFonts w:ascii="Times New Roman" w:hAnsi="Times New Roman" w:cs="Times New Roman"/>
          <w:sz w:val="28"/>
          <w:szCs w:val="28"/>
        </w:rPr>
        <w:t>Показатели в указанном Отчете сформированы с учетом требований Инструкции 191н и отражены по соответствующим разделам (поступления, выбытия, изменение остатков средств). В ходе проверки отклонений не выявлено.</w:t>
      </w:r>
    </w:p>
    <w:p w14:paraId="7AB1C881" w14:textId="77777777" w:rsidR="004641C9" w:rsidRPr="008A6276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276">
        <w:rPr>
          <w:rFonts w:ascii="Times New Roman" w:hAnsi="Times New Roman" w:cs="Times New Roman"/>
          <w:sz w:val="28"/>
          <w:szCs w:val="28"/>
        </w:rPr>
        <w:t>5) Пояснительная записка (ф. 0503160).</w:t>
      </w:r>
    </w:p>
    <w:p w14:paraId="1165EC23" w14:textId="77777777" w:rsidR="004641C9" w:rsidRPr="008A6276" w:rsidRDefault="004641C9" w:rsidP="003C23B2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276">
        <w:rPr>
          <w:rFonts w:ascii="Times New Roman" w:hAnsi="Times New Roman" w:cs="Times New Roman"/>
          <w:sz w:val="28"/>
          <w:szCs w:val="28"/>
        </w:rPr>
        <w:t>Пояснительная записка состоит из текстовой части и пяти разделов, включающих в себя таблицы и приложения, определенные Инструкцией 191н.</w:t>
      </w:r>
    </w:p>
    <w:p w14:paraId="4957EF63" w14:textId="4E45EED3" w:rsidR="00153C43" w:rsidRPr="00DC32D2" w:rsidRDefault="00153C43" w:rsidP="009F6C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пункта 155 Инструкции № 191н в графе 1                Таблицы № 3 «Сведения об исполнении текстовых статей закона (решения) о бюджете» указано не содержание текстовой статьи закона (решения о бюджете), имеющей отношение к субъекту бюджетной отчетности, а регистрационные данные (номер и дата) документов которыми вносились изменения в </w:t>
      </w:r>
      <w:r w:rsidR="009F6CDC" w:rsidRPr="00DC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сельского поселения </w:t>
      </w:r>
      <w:r w:rsidR="00DC32D2" w:rsidRPr="00DC32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22.12.2022 № 60 «О бюджете сельского поселения Цингалы на 2023 год и плановый период 2024 и 2025 годов»</w:t>
      </w:r>
      <w:r w:rsidRPr="00DC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графе 2 «Результат исполнения» отражена сумма без указания показателей, характеризующих степень их результативности, графа 3 «Причины неисполнения» </w:t>
      </w:r>
      <w:r w:rsidR="00C43ECC" w:rsidRPr="00DC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C3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заполнена.</w:t>
      </w:r>
    </w:p>
    <w:p w14:paraId="39244656" w14:textId="5BA46EC0" w:rsidR="00D81356" w:rsidRPr="00801C97" w:rsidRDefault="00D81356" w:rsidP="00801C9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внешней проверки годового отчета за 202</w:t>
      </w:r>
      <w:r w:rsidR="00801C97" w:rsidRPr="00801C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C3CD8" w:rsidRPr="00801C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01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палатой Ханты-Мансийского района осуществлялось              на выборочной основе.</w:t>
      </w:r>
    </w:p>
    <w:p w14:paraId="3FAB12BB" w14:textId="77777777" w:rsidR="00334A0B" w:rsidRPr="0043156D" w:rsidRDefault="00334A0B" w:rsidP="003C23B2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0FA6055" w14:textId="77777777" w:rsidR="004641C9" w:rsidRPr="00801C97" w:rsidRDefault="004641C9" w:rsidP="003C23B2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01C97">
        <w:rPr>
          <w:rFonts w:ascii="Times New Roman" w:hAnsi="Times New Roman" w:cs="Times New Roman"/>
          <w:b/>
          <w:sz w:val="28"/>
          <w:szCs w:val="28"/>
        </w:rPr>
        <w:t>7. В</w:t>
      </w:r>
      <w:r w:rsidRPr="00801C97">
        <w:rPr>
          <w:rFonts w:ascii="Times New Roman" w:hAnsi="Times New Roman" w:cs="Times New Roman"/>
          <w:b/>
          <w:snapToGrid w:val="0"/>
          <w:sz w:val="28"/>
          <w:szCs w:val="28"/>
        </w:rPr>
        <w:t>ыводы по внешней проверке годового отчета:</w:t>
      </w:r>
    </w:p>
    <w:p w14:paraId="404E72E6" w14:textId="77777777" w:rsidR="005C3CD8" w:rsidRPr="00801C97" w:rsidRDefault="005C3CD8" w:rsidP="003C23B2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35E952DB" w14:textId="74FA5EBA" w:rsidR="00334A0B" w:rsidRPr="00801C97" w:rsidRDefault="00451901" w:rsidP="00801C97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C97">
        <w:rPr>
          <w:rFonts w:ascii="Times New Roman" w:hAnsi="Times New Roman" w:cs="Times New Roman"/>
          <w:sz w:val="28"/>
          <w:szCs w:val="28"/>
        </w:rPr>
        <w:t xml:space="preserve">По результатам проведенной </w:t>
      </w:r>
      <w:r w:rsidRPr="00801C97">
        <w:rPr>
          <w:rFonts w:ascii="Times New Roman" w:hAnsi="Times New Roman" w:cs="Times New Roman"/>
          <w:iCs/>
          <w:sz w:val="28"/>
          <w:szCs w:val="28"/>
        </w:rPr>
        <w:t xml:space="preserve">внешней проверки </w:t>
      </w:r>
      <w:r w:rsidRPr="00801C97">
        <w:rPr>
          <w:rFonts w:ascii="Times New Roman" w:hAnsi="Times New Roman" w:cs="Times New Roman"/>
          <w:bCs/>
          <w:sz w:val="28"/>
          <w:szCs w:val="28"/>
        </w:rPr>
        <w:t xml:space="preserve">годового отчета                об исполнении бюджета сельского поселения </w:t>
      </w:r>
      <w:r w:rsidR="00C0129B" w:rsidRPr="00801C97">
        <w:rPr>
          <w:rFonts w:ascii="Times New Roman" w:hAnsi="Times New Roman" w:cs="Times New Roman"/>
          <w:bCs/>
          <w:sz w:val="28"/>
          <w:szCs w:val="28"/>
        </w:rPr>
        <w:t>Цингалы</w:t>
      </w:r>
      <w:r w:rsidRPr="00801C97">
        <w:rPr>
          <w:rFonts w:ascii="Times New Roman" w:hAnsi="Times New Roman" w:cs="Times New Roman"/>
          <w:sz w:val="28"/>
          <w:szCs w:val="28"/>
        </w:rPr>
        <w:t xml:space="preserve">,                     </w:t>
      </w:r>
      <w:r w:rsidR="005C3CD8" w:rsidRPr="00801C97">
        <w:rPr>
          <w:rFonts w:ascii="Times New Roman" w:hAnsi="Times New Roman" w:cs="Times New Roman"/>
          <w:sz w:val="28"/>
          <w:szCs w:val="28"/>
        </w:rPr>
        <w:t>К</w:t>
      </w:r>
      <w:r w:rsidRPr="00801C97">
        <w:rPr>
          <w:rFonts w:ascii="Times New Roman" w:hAnsi="Times New Roman" w:cs="Times New Roman"/>
          <w:sz w:val="28"/>
          <w:szCs w:val="28"/>
        </w:rPr>
        <w:t>онтрольно-счетная палата Ханты-Мансийского района подтверждает достоверность отчета об исполнении бюджета сельского поселения</w:t>
      </w:r>
      <w:r w:rsidR="00801C97" w:rsidRPr="00801C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1C97" w:rsidRPr="00801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34A0B" w:rsidRPr="0080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возможным предложить:</w:t>
      </w:r>
    </w:p>
    <w:p w14:paraId="531C5B2C" w14:textId="2E0C8A37" w:rsidR="00451901" w:rsidRPr="00505706" w:rsidRDefault="000D4D6F" w:rsidP="005C3CD8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51901" w:rsidRPr="00801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представленный</w:t>
      </w:r>
      <w:r w:rsidR="00451901" w:rsidRPr="00801C97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="00451901" w:rsidRPr="00801C97">
        <w:rPr>
          <w:rFonts w:ascii="Times New Roman" w:hAnsi="Times New Roman" w:cs="Times New Roman"/>
          <w:bCs/>
          <w:sz w:val="28"/>
          <w:szCs w:val="28"/>
        </w:rPr>
        <w:t xml:space="preserve">отчет сельского поселения </w:t>
      </w:r>
      <w:r w:rsidR="00C0129B" w:rsidRPr="00801C97">
        <w:rPr>
          <w:rFonts w:ascii="Times New Roman" w:hAnsi="Times New Roman" w:cs="Times New Roman"/>
          <w:bCs/>
          <w:sz w:val="28"/>
          <w:szCs w:val="28"/>
        </w:rPr>
        <w:t>Цингалы</w:t>
      </w:r>
      <w:r w:rsidR="00451901" w:rsidRPr="0080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1901" w:rsidRPr="005057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устранения замечаний, содержащихся в настоящем заключении</w:t>
      </w:r>
      <w:r w:rsidR="00451901" w:rsidRPr="00505706">
        <w:rPr>
          <w:rFonts w:ascii="Times New Roman" w:hAnsi="Times New Roman" w:cs="Times New Roman"/>
          <w:bCs/>
          <w:sz w:val="28"/>
          <w:szCs w:val="28"/>
        </w:rPr>
        <w:t>;</w:t>
      </w:r>
    </w:p>
    <w:p w14:paraId="01E288FF" w14:textId="77777777" w:rsidR="000D4D6F" w:rsidRPr="00801C97" w:rsidRDefault="000D4D6F" w:rsidP="005C3CD8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0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рекомендовать муниципальному</w:t>
      </w:r>
      <w:r w:rsidRPr="0080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 «Сельское поселение </w:t>
      </w:r>
      <w:r w:rsidR="00B55B51" w:rsidRPr="00801C9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Цингалы</w:t>
      </w:r>
      <w:r w:rsidRPr="00801C97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6AAE423A" w14:textId="33C95153" w:rsidR="00511DE2" w:rsidRPr="00801C97" w:rsidRDefault="00334A0B" w:rsidP="00801C9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1DE2" w:rsidRPr="00801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предоставление </w:t>
      </w:r>
      <w:r w:rsidR="00511DE2" w:rsidRPr="00801C97">
        <w:rPr>
          <w:rFonts w:ascii="Times New Roman" w:hAnsi="Times New Roman" w:cs="Times New Roman"/>
          <w:sz w:val="28"/>
          <w:szCs w:val="28"/>
        </w:rPr>
        <w:t>Проекта решения Совета депутатов сельского поселения Сибирский об утверждении отчета об исполнении бюджета сельского поселения Сибирский за соответствующий финансовый год</w:t>
      </w:r>
      <w:r w:rsidR="00801C97" w:rsidRPr="00801C97">
        <w:rPr>
          <w:rFonts w:ascii="Times New Roman" w:hAnsi="Times New Roman" w:cs="Times New Roman"/>
          <w:sz w:val="28"/>
          <w:szCs w:val="28"/>
        </w:rPr>
        <w:t xml:space="preserve"> в соответствии со статьей 264.6 Бюджетного кодекса Российской Федерации, Решением Совета депутатов сельского поселения Цингалы от 28.08.2015 № 18 «Об утверждении Положения об отдельных </w:t>
      </w:r>
      <w:r w:rsidR="00801C97" w:rsidRPr="00801C97">
        <w:rPr>
          <w:rFonts w:ascii="Times New Roman" w:hAnsi="Times New Roman" w:cs="Times New Roman"/>
          <w:sz w:val="28"/>
          <w:szCs w:val="28"/>
        </w:rPr>
        <w:lastRenderedPageBreak/>
        <w:t>вопросах организации и осуществления бюджетного процесса в сельском поселении Цингалы»</w:t>
      </w:r>
      <w:r w:rsidR="00511DE2" w:rsidRPr="00801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A2F8FA1" w14:textId="77777777" w:rsidR="00334A0B" w:rsidRPr="00801C97" w:rsidRDefault="00334A0B" w:rsidP="005C3CD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обеспечить надлежащее качество бюджетного планирования расходов бюджета сельского поселения;</w:t>
      </w:r>
    </w:p>
    <w:p w14:paraId="4DA5D4D3" w14:textId="77777777" w:rsidR="00334A0B" w:rsidRPr="00801C97" w:rsidRDefault="00334A0B" w:rsidP="005C3CD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качество управления муниципальными финансами                  в части обеспечения исполнения расходов в утвержденных объемах, повышения эффективности администрирования закрепленных доходов;</w:t>
      </w:r>
    </w:p>
    <w:p w14:paraId="6DE28B79" w14:textId="77777777" w:rsidR="00334A0B" w:rsidRPr="00801C97" w:rsidRDefault="00334A0B" w:rsidP="005C3CD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составление и представление годовой бюджетной отчетности, в соответствии с требованиями действующих нормативных правовых актов по ведению бюджетного учета и составлению бюджетной отчетности, соблюдение требований приказа Минфина России                           от 28.12.2010 № 191н «Об утверждении Инструкции о порядке составления       и представления годовой, квартальной и месячной отчетности                          об исполнении бюджетов бюджетной системы Российской Федерации»;</w:t>
      </w:r>
    </w:p>
    <w:p w14:paraId="51960C16" w14:textId="77777777" w:rsidR="009E2A18" w:rsidRDefault="00A81502" w:rsidP="005C3CD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повысить информативность содержания Пояснительной записки                           (ф. 0503160), в части обеспечения детального отражения причин неисполнения (превышения) плановых показателей бюджета сельского </w:t>
      </w:r>
      <w:r w:rsidR="009E2A18" w:rsidRPr="00801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по доходам и расходам.</w:t>
      </w:r>
    </w:p>
    <w:p w14:paraId="045A825C" w14:textId="77777777" w:rsidR="00BF56B3" w:rsidRDefault="00BF56B3" w:rsidP="00BF56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GoBack"/>
      <w:bookmarkEnd w:id="2"/>
    </w:p>
    <w:sectPr w:rsidR="00BF56B3" w:rsidSect="00B02E1A">
      <w:footerReference w:type="default" r:id="rId9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70DE4" w14:textId="77777777" w:rsidR="00956400" w:rsidRDefault="00956400" w:rsidP="00617B40">
      <w:pPr>
        <w:spacing w:after="0" w:line="240" w:lineRule="auto"/>
      </w:pPr>
      <w:r>
        <w:separator/>
      </w:r>
    </w:p>
  </w:endnote>
  <w:endnote w:type="continuationSeparator" w:id="0">
    <w:p w14:paraId="6DD3443B" w14:textId="77777777" w:rsidR="00956400" w:rsidRDefault="0095640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560094"/>
      <w:docPartObj>
        <w:docPartGallery w:val="Page Numbers (Bottom of Page)"/>
        <w:docPartUnique/>
      </w:docPartObj>
    </w:sdtPr>
    <w:sdtEndPr/>
    <w:sdtContent>
      <w:p w14:paraId="1F18A924" w14:textId="77777777" w:rsidR="00956400" w:rsidRDefault="009564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2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1D8A5F" w14:textId="77777777" w:rsidR="00956400" w:rsidRDefault="009564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0D323" w14:textId="77777777" w:rsidR="00956400" w:rsidRDefault="00956400" w:rsidP="00617B40">
      <w:pPr>
        <w:spacing w:after="0" w:line="240" w:lineRule="auto"/>
      </w:pPr>
      <w:r>
        <w:separator/>
      </w:r>
    </w:p>
  </w:footnote>
  <w:footnote w:type="continuationSeparator" w:id="0">
    <w:p w14:paraId="73C9FAC2" w14:textId="77777777" w:rsidR="00956400" w:rsidRDefault="00956400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63FCF"/>
    <w:multiLevelType w:val="hybridMultilevel"/>
    <w:tmpl w:val="EC74B998"/>
    <w:lvl w:ilvl="0" w:tplc="ABC42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FA6503"/>
    <w:multiLevelType w:val="hybridMultilevel"/>
    <w:tmpl w:val="AD48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5988"/>
    <w:multiLevelType w:val="hybridMultilevel"/>
    <w:tmpl w:val="957C29E8"/>
    <w:lvl w:ilvl="0" w:tplc="ADAC236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7C1BF3"/>
    <w:multiLevelType w:val="multilevel"/>
    <w:tmpl w:val="BA90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E1283"/>
    <w:multiLevelType w:val="hybridMultilevel"/>
    <w:tmpl w:val="DF06A5CC"/>
    <w:lvl w:ilvl="0" w:tplc="717C2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95951"/>
    <w:multiLevelType w:val="hybridMultilevel"/>
    <w:tmpl w:val="7FBA6392"/>
    <w:lvl w:ilvl="0" w:tplc="0220C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021358"/>
    <w:multiLevelType w:val="multilevel"/>
    <w:tmpl w:val="A4561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7A26087"/>
    <w:multiLevelType w:val="hybridMultilevel"/>
    <w:tmpl w:val="71684760"/>
    <w:lvl w:ilvl="0" w:tplc="BFF00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8D346A"/>
    <w:multiLevelType w:val="hybridMultilevel"/>
    <w:tmpl w:val="EED4C3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81023D"/>
    <w:multiLevelType w:val="hybridMultilevel"/>
    <w:tmpl w:val="D24891B0"/>
    <w:lvl w:ilvl="0" w:tplc="05F0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E7D3C"/>
    <w:multiLevelType w:val="hybridMultilevel"/>
    <w:tmpl w:val="F5AA3812"/>
    <w:lvl w:ilvl="0" w:tplc="C6E82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502924"/>
    <w:multiLevelType w:val="hybridMultilevel"/>
    <w:tmpl w:val="0CC2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1270B"/>
    <w:multiLevelType w:val="hybridMultilevel"/>
    <w:tmpl w:val="40C09A6A"/>
    <w:lvl w:ilvl="0" w:tplc="4F1A0F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597BC3"/>
    <w:multiLevelType w:val="hybridMultilevel"/>
    <w:tmpl w:val="79E4A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D0F9A"/>
    <w:multiLevelType w:val="hybridMultilevel"/>
    <w:tmpl w:val="F9B4F1C4"/>
    <w:lvl w:ilvl="0" w:tplc="5F6C4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803AB9"/>
    <w:multiLevelType w:val="singleLevel"/>
    <w:tmpl w:val="1B9EC5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1F2405A"/>
    <w:multiLevelType w:val="multilevel"/>
    <w:tmpl w:val="095A0126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8" w15:restartNumberingAfterBreak="0">
    <w:nsid w:val="33847DC3"/>
    <w:multiLevelType w:val="hybridMultilevel"/>
    <w:tmpl w:val="CFF6BD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5387379"/>
    <w:multiLevelType w:val="hybridMultilevel"/>
    <w:tmpl w:val="E9529734"/>
    <w:lvl w:ilvl="0" w:tplc="16369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82332B"/>
    <w:multiLevelType w:val="hybridMultilevel"/>
    <w:tmpl w:val="5F70C314"/>
    <w:lvl w:ilvl="0" w:tplc="74206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771E49"/>
    <w:multiLevelType w:val="hybridMultilevel"/>
    <w:tmpl w:val="6FDCBD98"/>
    <w:lvl w:ilvl="0" w:tplc="22B4996C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284C04"/>
    <w:multiLevelType w:val="hybridMultilevel"/>
    <w:tmpl w:val="AFF4D206"/>
    <w:lvl w:ilvl="0" w:tplc="F1002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1297F1B"/>
    <w:multiLevelType w:val="hybridMultilevel"/>
    <w:tmpl w:val="18DA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91A2B"/>
    <w:multiLevelType w:val="hybridMultilevel"/>
    <w:tmpl w:val="39DE56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65A2439"/>
    <w:multiLevelType w:val="hybridMultilevel"/>
    <w:tmpl w:val="9184E7A2"/>
    <w:lvl w:ilvl="0" w:tplc="BF98D1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D4C2266"/>
    <w:multiLevelType w:val="hybridMultilevel"/>
    <w:tmpl w:val="247E5CB8"/>
    <w:lvl w:ilvl="0" w:tplc="B67E945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1351BF6"/>
    <w:multiLevelType w:val="hybridMultilevel"/>
    <w:tmpl w:val="4FB2F7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1677A"/>
    <w:multiLevelType w:val="hybridMultilevel"/>
    <w:tmpl w:val="40AC61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842CB1"/>
    <w:multiLevelType w:val="hybridMultilevel"/>
    <w:tmpl w:val="8AF69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A493E"/>
    <w:multiLevelType w:val="hybridMultilevel"/>
    <w:tmpl w:val="49CA379C"/>
    <w:lvl w:ilvl="0" w:tplc="3D96F1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36777A"/>
    <w:multiLevelType w:val="hybridMultilevel"/>
    <w:tmpl w:val="AD48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53B31"/>
    <w:multiLevelType w:val="hybridMultilevel"/>
    <w:tmpl w:val="16FC2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0946348"/>
    <w:multiLevelType w:val="hybridMultilevel"/>
    <w:tmpl w:val="8B6C5A2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8932385"/>
    <w:multiLevelType w:val="singleLevel"/>
    <w:tmpl w:val="DBFE48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1F07B5"/>
    <w:multiLevelType w:val="multilevel"/>
    <w:tmpl w:val="A1D2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255221"/>
    <w:multiLevelType w:val="multilevel"/>
    <w:tmpl w:val="6A5E2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E9F0F5E"/>
    <w:multiLevelType w:val="multilevel"/>
    <w:tmpl w:val="ADD0AB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 w15:restartNumberingAfterBreak="0">
    <w:nsid w:val="6F3F0C8D"/>
    <w:multiLevelType w:val="hybridMultilevel"/>
    <w:tmpl w:val="342A794A"/>
    <w:lvl w:ilvl="0" w:tplc="D9C63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DC7840"/>
    <w:multiLevelType w:val="hybridMultilevel"/>
    <w:tmpl w:val="1E10C8BA"/>
    <w:lvl w:ilvl="0" w:tplc="43B02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2950E0"/>
    <w:multiLevelType w:val="hybridMultilevel"/>
    <w:tmpl w:val="DC380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CA17A33"/>
    <w:multiLevelType w:val="hybridMultilevel"/>
    <w:tmpl w:val="FEC67F2C"/>
    <w:lvl w:ilvl="0" w:tplc="000C2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E990983"/>
    <w:multiLevelType w:val="hybridMultilevel"/>
    <w:tmpl w:val="335A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13AAE"/>
    <w:multiLevelType w:val="hybridMultilevel"/>
    <w:tmpl w:val="C55878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25"/>
  </w:num>
  <w:num w:numId="3">
    <w:abstractNumId w:val="1"/>
  </w:num>
  <w:num w:numId="4">
    <w:abstractNumId w:val="32"/>
  </w:num>
  <w:num w:numId="5">
    <w:abstractNumId w:val="2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4"/>
  </w:num>
  <w:num w:numId="9">
    <w:abstractNumId w:val="40"/>
  </w:num>
  <w:num w:numId="10">
    <w:abstractNumId w:val="41"/>
  </w:num>
  <w:num w:numId="11">
    <w:abstractNumId w:val="33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2"/>
  </w:num>
  <w:num w:numId="17">
    <w:abstractNumId w:val="23"/>
  </w:num>
  <w:num w:numId="18">
    <w:abstractNumId w:val="6"/>
  </w:num>
  <w:num w:numId="19">
    <w:abstractNumId w:val="9"/>
  </w:num>
  <w:num w:numId="20">
    <w:abstractNumId w:val="42"/>
  </w:num>
  <w:num w:numId="21">
    <w:abstractNumId w:val="19"/>
  </w:num>
  <w:num w:numId="22">
    <w:abstractNumId w:val="22"/>
  </w:num>
  <w:num w:numId="23">
    <w:abstractNumId w:val="38"/>
  </w:num>
  <w:num w:numId="24">
    <w:abstractNumId w:val="39"/>
  </w:num>
  <w:num w:numId="25">
    <w:abstractNumId w:val="5"/>
  </w:num>
  <w:num w:numId="26">
    <w:abstractNumId w:val="28"/>
  </w:num>
  <w:num w:numId="27">
    <w:abstractNumId w:val="16"/>
  </w:num>
  <w:num w:numId="28">
    <w:abstractNumId w:val="34"/>
  </w:num>
  <w:num w:numId="29">
    <w:abstractNumId w:val="43"/>
  </w:num>
  <w:num w:numId="30">
    <w:abstractNumId w:val="18"/>
  </w:num>
  <w:num w:numId="31">
    <w:abstractNumId w:val="26"/>
  </w:num>
  <w:num w:numId="32">
    <w:abstractNumId w:val="13"/>
  </w:num>
  <w:num w:numId="33">
    <w:abstractNumId w:val="3"/>
  </w:num>
  <w:num w:numId="34">
    <w:abstractNumId w:val="15"/>
  </w:num>
  <w:num w:numId="35">
    <w:abstractNumId w:val="30"/>
  </w:num>
  <w:num w:numId="36">
    <w:abstractNumId w:val="11"/>
  </w:num>
  <w:num w:numId="37">
    <w:abstractNumId w:val="10"/>
  </w:num>
  <w:num w:numId="38">
    <w:abstractNumId w:val="21"/>
  </w:num>
  <w:num w:numId="39">
    <w:abstractNumId w:val="4"/>
  </w:num>
  <w:num w:numId="40">
    <w:abstractNumId w:val="35"/>
  </w:num>
  <w:num w:numId="41">
    <w:abstractNumId w:val="31"/>
  </w:num>
  <w:num w:numId="42">
    <w:abstractNumId w:val="7"/>
  </w:num>
  <w:num w:numId="43">
    <w:abstractNumId w:val="2"/>
  </w:num>
  <w:num w:numId="44">
    <w:abstractNumId w:val="37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0BE0"/>
    <w:rsid w:val="00002E85"/>
    <w:rsid w:val="000076AF"/>
    <w:rsid w:val="000104A2"/>
    <w:rsid w:val="00012153"/>
    <w:rsid w:val="00020708"/>
    <w:rsid w:val="00021185"/>
    <w:rsid w:val="00022C33"/>
    <w:rsid w:val="00025321"/>
    <w:rsid w:val="00026465"/>
    <w:rsid w:val="00027175"/>
    <w:rsid w:val="00033FF0"/>
    <w:rsid w:val="00035D03"/>
    <w:rsid w:val="0004050B"/>
    <w:rsid w:val="000415C2"/>
    <w:rsid w:val="000553F6"/>
    <w:rsid w:val="00071A82"/>
    <w:rsid w:val="00071D05"/>
    <w:rsid w:val="0007535B"/>
    <w:rsid w:val="0009485B"/>
    <w:rsid w:val="00094C89"/>
    <w:rsid w:val="000A20DE"/>
    <w:rsid w:val="000A29CA"/>
    <w:rsid w:val="000A3C09"/>
    <w:rsid w:val="000A48E1"/>
    <w:rsid w:val="000A6A00"/>
    <w:rsid w:val="000B20C8"/>
    <w:rsid w:val="000B30E4"/>
    <w:rsid w:val="000B39E3"/>
    <w:rsid w:val="000B4C48"/>
    <w:rsid w:val="000B560F"/>
    <w:rsid w:val="000B6BD3"/>
    <w:rsid w:val="000B73E0"/>
    <w:rsid w:val="000C1F2B"/>
    <w:rsid w:val="000C326F"/>
    <w:rsid w:val="000C4E6D"/>
    <w:rsid w:val="000C5F9F"/>
    <w:rsid w:val="000D4183"/>
    <w:rsid w:val="000D4D6F"/>
    <w:rsid w:val="000D7B6F"/>
    <w:rsid w:val="000E2AD9"/>
    <w:rsid w:val="000E4D41"/>
    <w:rsid w:val="000F0154"/>
    <w:rsid w:val="000F052F"/>
    <w:rsid w:val="000F16F2"/>
    <w:rsid w:val="000F242D"/>
    <w:rsid w:val="000F2F6A"/>
    <w:rsid w:val="000F59A3"/>
    <w:rsid w:val="001057F9"/>
    <w:rsid w:val="00111593"/>
    <w:rsid w:val="00113D3B"/>
    <w:rsid w:val="00120239"/>
    <w:rsid w:val="001212DB"/>
    <w:rsid w:val="00121F13"/>
    <w:rsid w:val="00123AAA"/>
    <w:rsid w:val="00135272"/>
    <w:rsid w:val="001353C6"/>
    <w:rsid w:val="00150967"/>
    <w:rsid w:val="00152A1D"/>
    <w:rsid w:val="00153C43"/>
    <w:rsid w:val="001548AA"/>
    <w:rsid w:val="001662CB"/>
    <w:rsid w:val="00167936"/>
    <w:rsid w:val="0017226E"/>
    <w:rsid w:val="00181226"/>
    <w:rsid w:val="00182B80"/>
    <w:rsid w:val="001847D2"/>
    <w:rsid w:val="0018600B"/>
    <w:rsid w:val="001861BC"/>
    <w:rsid w:val="00186A59"/>
    <w:rsid w:val="00190976"/>
    <w:rsid w:val="00197350"/>
    <w:rsid w:val="001A06AA"/>
    <w:rsid w:val="001A1409"/>
    <w:rsid w:val="001A7D53"/>
    <w:rsid w:val="001B4385"/>
    <w:rsid w:val="001B520B"/>
    <w:rsid w:val="001B5432"/>
    <w:rsid w:val="001B6B67"/>
    <w:rsid w:val="001C19E2"/>
    <w:rsid w:val="001C1DAF"/>
    <w:rsid w:val="001C317F"/>
    <w:rsid w:val="001C3A27"/>
    <w:rsid w:val="001C5C3F"/>
    <w:rsid w:val="001D30D7"/>
    <w:rsid w:val="001D3761"/>
    <w:rsid w:val="001D47CB"/>
    <w:rsid w:val="001D737F"/>
    <w:rsid w:val="001F10E8"/>
    <w:rsid w:val="001F4250"/>
    <w:rsid w:val="002005CD"/>
    <w:rsid w:val="002053C1"/>
    <w:rsid w:val="0021151E"/>
    <w:rsid w:val="00211B56"/>
    <w:rsid w:val="00212C9D"/>
    <w:rsid w:val="0021693B"/>
    <w:rsid w:val="00216AB1"/>
    <w:rsid w:val="00220E2D"/>
    <w:rsid w:val="00222B31"/>
    <w:rsid w:val="00225C7D"/>
    <w:rsid w:val="00227F61"/>
    <w:rsid w:val="002300FD"/>
    <w:rsid w:val="00230DA9"/>
    <w:rsid w:val="00232F8C"/>
    <w:rsid w:val="00234040"/>
    <w:rsid w:val="00237EE2"/>
    <w:rsid w:val="002529F0"/>
    <w:rsid w:val="002540C5"/>
    <w:rsid w:val="00254BB9"/>
    <w:rsid w:val="002560F1"/>
    <w:rsid w:val="00256CFB"/>
    <w:rsid w:val="0026083A"/>
    <w:rsid w:val="00261D49"/>
    <w:rsid w:val="0026255D"/>
    <w:rsid w:val="002658A1"/>
    <w:rsid w:val="00271F0E"/>
    <w:rsid w:val="0028173C"/>
    <w:rsid w:val="00281F5A"/>
    <w:rsid w:val="00282D41"/>
    <w:rsid w:val="0028345F"/>
    <w:rsid w:val="0029156E"/>
    <w:rsid w:val="00292873"/>
    <w:rsid w:val="00294A02"/>
    <w:rsid w:val="0029788D"/>
    <w:rsid w:val="00297A80"/>
    <w:rsid w:val="002A0B4B"/>
    <w:rsid w:val="002A344D"/>
    <w:rsid w:val="002A62EB"/>
    <w:rsid w:val="002A75A0"/>
    <w:rsid w:val="002B315B"/>
    <w:rsid w:val="002B5075"/>
    <w:rsid w:val="002C3EF5"/>
    <w:rsid w:val="002C496E"/>
    <w:rsid w:val="002C5FFF"/>
    <w:rsid w:val="002D0994"/>
    <w:rsid w:val="002D0C1D"/>
    <w:rsid w:val="002D3628"/>
    <w:rsid w:val="002D4ECA"/>
    <w:rsid w:val="002D5B45"/>
    <w:rsid w:val="002F3BC6"/>
    <w:rsid w:val="002F4452"/>
    <w:rsid w:val="002F6AD1"/>
    <w:rsid w:val="002F7966"/>
    <w:rsid w:val="0030022F"/>
    <w:rsid w:val="00301280"/>
    <w:rsid w:val="003046E8"/>
    <w:rsid w:val="003073CB"/>
    <w:rsid w:val="00310070"/>
    <w:rsid w:val="00311EFB"/>
    <w:rsid w:val="00312507"/>
    <w:rsid w:val="00312D4D"/>
    <w:rsid w:val="0032063D"/>
    <w:rsid w:val="0032220D"/>
    <w:rsid w:val="003244FE"/>
    <w:rsid w:val="0032715E"/>
    <w:rsid w:val="00334A0B"/>
    <w:rsid w:val="00342E90"/>
    <w:rsid w:val="00343BF0"/>
    <w:rsid w:val="00343FF5"/>
    <w:rsid w:val="00344B68"/>
    <w:rsid w:val="0034776E"/>
    <w:rsid w:val="00352A78"/>
    <w:rsid w:val="00354800"/>
    <w:rsid w:val="00355C5A"/>
    <w:rsid w:val="00357C34"/>
    <w:rsid w:val="003623D8"/>
    <w:rsid w:val="003624D8"/>
    <w:rsid w:val="003647A9"/>
    <w:rsid w:val="003648AF"/>
    <w:rsid w:val="00376B39"/>
    <w:rsid w:val="00390C59"/>
    <w:rsid w:val="00393595"/>
    <w:rsid w:val="00393DAD"/>
    <w:rsid w:val="00397EFC"/>
    <w:rsid w:val="003A032A"/>
    <w:rsid w:val="003A2598"/>
    <w:rsid w:val="003A2BB5"/>
    <w:rsid w:val="003A3618"/>
    <w:rsid w:val="003B49B3"/>
    <w:rsid w:val="003C0646"/>
    <w:rsid w:val="003C23B2"/>
    <w:rsid w:val="003C401F"/>
    <w:rsid w:val="003C4233"/>
    <w:rsid w:val="003C4574"/>
    <w:rsid w:val="003C48B4"/>
    <w:rsid w:val="003D5BD8"/>
    <w:rsid w:val="003E163D"/>
    <w:rsid w:val="003E70F3"/>
    <w:rsid w:val="003E77DD"/>
    <w:rsid w:val="003F0A24"/>
    <w:rsid w:val="003F0B1F"/>
    <w:rsid w:val="003F2416"/>
    <w:rsid w:val="003F3603"/>
    <w:rsid w:val="003F4D04"/>
    <w:rsid w:val="003F5A23"/>
    <w:rsid w:val="00404BE7"/>
    <w:rsid w:val="00404C0B"/>
    <w:rsid w:val="00407E8D"/>
    <w:rsid w:val="00415162"/>
    <w:rsid w:val="00417101"/>
    <w:rsid w:val="00422070"/>
    <w:rsid w:val="00422ED0"/>
    <w:rsid w:val="00424FF3"/>
    <w:rsid w:val="00431036"/>
    <w:rsid w:val="00431272"/>
    <w:rsid w:val="0043156D"/>
    <w:rsid w:val="004318EC"/>
    <w:rsid w:val="004333EE"/>
    <w:rsid w:val="00434BBB"/>
    <w:rsid w:val="004379DC"/>
    <w:rsid w:val="00443849"/>
    <w:rsid w:val="00444B8B"/>
    <w:rsid w:val="0044500A"/>
    <w:rsid w:val="004455FD"/>
    <w:rsid w:val="00450141"/>
    <w:rsid w:val="004506D9"/>
    <w:rsid w:val="00451901"/>
    <w:rsid w:val="00453A35"/>
    <w:rsid w:val="004559BB"/>
    <w:rsid w:val="00455CC2"/>
    <w:rsid w:val="004560CE"/>
    <w:rsid w:val="00463A29"/>
    <w:rsid w:val="00463F39"/>
    <w:rsid w:val="004641C9"/>
    <w:rsid w:val="00465FC6"/>
    <w:rsid w:val="004864AD"/>
    <w:rsid w:val="00491143"/>
    <w:rsid w:val="00494278"/>
    <w:rsid w:val="00495C1F"/>
    <w:rsid w:val="004A28EE"/>
    <w:rsid w:val="004B0840"/>
    <w:rsid w:val="004B1205"/>
    <w:rsid w:val="004B28BF"/>
    <w:rsid w:val="004B49F5"/>
    <w:rsid w:val="004B61C2"/>
    <w:rsid w:val="004B73FF"/>
    <w:rsid w:val="004C0331"/>
    <w:rsid w:val="004C069C"/>
    <w:rsid w:val="004C7125"/>
    <w:rsid w:val="004C748E"/>
    <w:rsid w:val="004D3590"/>
    <w:rsid w:val="004E1035"/>
    <w:rsid w:val="004E1050"/>
    <w:rsid w:val="004E2279"/>
    <w:rsid w:val="004F0DDD"/>
    <w:rsid w:val="004F2401"/>
    <w:rsid w:val="004F4323"/>
    <w:rsid w:val="004F6152"/>
    <w:rsid w:val="004F72DA"/>
    <w:rsid w:val="004F7CDE"/>
    <w:rsid w:val="004F7FA8"/>
    <w:rsid w:val="00504E18"/>
    <w:rsid w:val="005053A4"/>
    <w:rsid w:val="00505706"/>
    <w:rsid w:val="005058FD"/>
    <w:rsid w:val="00505F01"/>
    <w:rsid w:val="00511DE2"/>
    <w:rsid w:val="0051203C"/>
    <w:rsid w:val="00514E41"/>
    <w:rsid w:val="00527EC1"/>
    <w:rsid w:val="00531C1D"/>
    <w:rsid w:val="00532CA8"/>
    <w:rsid w:val="0053368B"/>
    <w:rsid w:val="005351E2"/>
    <w:rsid w:val="00541772"/>
    <w:rsid w:val="00541E7E"/>
    <w:rsid w:val="005439BD"/>
    <w:rsid w:val="00544C43"/>
    <w:rsid w:val="0054628A"/>
    <w:rsid w:val="00546B73"/>
    <w:rsid w:val="005474EE"/>
    <w:rsid w:val="00551403"/>
    <w:rsid w:val="0056393A"/>
    <w:rsid w:val="0056694C"/>
    <w:rsid w:val="00572453"/>
    <w:rsid w:val="00576876"/>
    <w:rsid w:val="00584AF0"/>
    <w:rsid w:val="00587C3B"/>
    <w:rsid w:val="00587EF1"/>
    <w:rsid w:val="00594DF0"/>
    <w:rsid w:val="00595C18"/>
    <w:rsid w:val="005A4C05"/>
    <w:rsid w:val="005A66B0"/>
    <w:rsid w:val="005B079B"/>
    <w:rsid w:val="005B086F"/>
    <w:rsid w:val="005B134E"/>
    <w:rsid w:val="005B2935"/>
    <w:rsid w:val="005B4F5D"/>
    <w:rsid w:val="005B7083"/>
    <w:rsid w:val="005C002C"/>
    <w:rsid w:val="005C238F"/>
    <w:rsid w:val="005C3CD8"/>
    <w:rsid w:val="005C3D2D"/>
    <w:rsid w:val="005C6DD0"/>
    <w:rsid w:val="005D1030"/>
    <w:rsid w:val="005D10BD"/>
    <w:rsid w:val="005D1410"/>
    <w:rsid w:val="005D1B7B"/>
    <w:rsid w:val="005D37E7"/>
    <w:rsid w:val="005D3AE3"/>
    <w:rsid w:val="005D55A6"/>
    <w:rsid w:val="005E32BA"/>
    <w:rsid w:val="005E3421"/>
    <w:rsid w:val="005E3925"/>
    <w:rsid w:val="005F0864"/>
    <w:rsid w:val="005F0FE9"/>
    <w:rsid w:val="005F10BF"/>
    <w:rsid w:val="005F1307"/>
    <w:rsid w:val="005F28B6"/>
    <w:rsid w:val="005F73DB"/>
    <w:rsid w:val="00600CAF"/>
    <w:rsid w:val="00617B40"/>
    <w:rsid w:val="006213D0"/>
    <w:rsid w:val="0062166C"/>
    <w:rsid w:val="00623C81"/>
    <w:rsid w:val="00624276"/>
    <w:rsid w:val="0062603E"/>
    <w:rsid w:val="00626321"/>
    <w:rsid w:val="00626796"/>
    <w:rsid w:val="00627F77"/>
    <w:rsid w:val="00630529"/>
    <w:rsid w:val="006324F8"/>
    <w:rsid w:val="006346BE"/>
    <w:rsid w:val="00635C5D"/>
    <w:rsid w:val="00636F28"/>
    <w:rsid w:val="00647996"/>
    <w:rsid w:val="00647E93"/>
    <w:rsid w:val="0065196A"/>
    <w:rsid w:val="00655734"/>
    <w:rsid w:val="00655987"/>
    <w:rsid w:val="006615CF"/>
    <w:rsid w:val="00663EEC"/>
    <w:rsid w:val="00666757"/>
    <w:rsid w:val="006722F9"/>
    <w:rsid w:val="00675CA7"/>
    <w:rsid w:val="00675F29"/>
    <w:rsid w:val="00676147"/>
    <w:rsid w:val="006776B7"/>
    <w:rsid w:val="00681141"/>
    <w:rsid w:val="006838A1"/>
    <w:rsid w:val="00683D6E"/>
    <w:rsid w:val="006846E0"/>
    <w:rsid w:val="00685D6C"/>
    <w:rsid w:val="00692B32"/>
    <w:rsid w:val="006930C3"/>
    <w:rsid w:val="00697ED7"/>
    <w:rsid w:val="006A09C7"/>
    <w:rsid w:val="006A16A0"/>
    <w:rsid w:val="006A5B30"/>
    <w:rsid w:val="006A65A7"/>
    <w:rsid w:val="006B1282"/>
    <w:rsid w:val="006B154B"/>
    <w:rsid w:val="006B3A54"/>
    <w:rsid w:val="006B5BF9"/>
    <w:rsid w:val="006B6695"/>
    <w:rsid w:val="006C37AF"/>
    <w:rsid w:val="006C4647"/>
    <w:rsid w:val="006C4C02"/>
    <w:rsid w:val="006C6122"/>
    <w:rsid w:val="006C650D"/>
    <w:rsid w:val="006C6EC8"/>
    <w:rsid w:val="006C77B8"/>
    <w:rsid w:val="006C7B7C"/>
    <w:rsid w:val="006D18AE"/>
    <w:rsid w:val="006D1ED5"/>
    <w:rsid w:val="006D495B"/>
    <w:rsid w:val="006D6569"/>
    <w:rsid w:val="006E0443"/>
    <w:rsid w:val="006E0698"/>
    <w:rsid w:val="006E783B"/>
    <w:rsid w:val="006F75D4"/>
    <w:rsid w:val="007003EE"/>
    <w:rsid w:val="00702662"/>
    <w:rsid w:val="007054F6"/>
    <w:rsid w:val="00706104"/>
    <w:rsid w:val="00706442"/>
    <w:rsid w:val="00724767"/>
    <w:rsid w:val="007260FE"/>
    <w:rsid w:val="00731F8D"/>
    <w:rsid w:val="007343BF"/>
    <w:rsid w:val="007401C5"/>
    <w:rsid w:val="00760E0D"/>
    <w:rsid w:val="00761B51"/>
    <w:rsid w:val="00761E86"/>
    <w:rsid w:val="00762E87"/>
    <w:rsid w:val="00764BF3"/>
    <w:rsid w:val="0076677C"/>
    <w:rsid w:val="00767382"/>
    <w:rsid w:val="007711B5"/>
    <w:rsid w:val="0077481C"/>
    <w:rsid w:val="00775441"/>
    <w:rsid w:val="00776279"/>
    <w:rsid w:val="0079168E"/>
    <w:rsid w:val="007929C7"/>
    <w:rsid w:val="00792F8C"/>
    <w:rsid w:val="007932BB"/>
    <w:rsid w:val="007A0722"/>
    <w:rsid w:val="007B3E2F"/>
    <w:rsid w:val="007B479F"/>
    <w:rsid w:val="007B5B61"/>
    <w:rsid w:val="007C5828"/>
    <w:rsid w:val="007D21E7"/>
    <w:rsid w:val="007D51C7"/>
    <w:rsid w:val="007F4E3B"/>
    <w:rsid w:val="00801300"/>
    <w:rsid w:val="00801C97"/>
    <w:rsid w:val="00804DC4"/>
    <w:rsid w:val="00805A4C"/>
    <w:rsid w:val="00815EA5"/>
    <w:rsid w:val="008171A6"/>
    <w:rsid w:val="008176C4"/>
    <w:rsid w:val="0082011A"/>
    <w:rsid w:val="00821ECF"/>
    <w:rsid w:val="00822F62"/>
    <w:rsid w:val="00822F9D"/>
    <w:rsid w:val="00827A88"/>
    <w:rsid w:val="00831237"/>
    <w:rsid w:val="00833B57"/>
    <w:rsid w:val="00834205"/>
    <w:rsid w:val="00834C46"/>
    <w:rsid w:val="008411D4"/>
    <w:rsid w:val="008459BB"/>
    <w:rsid w:val="008536D3"/>
    <w:rsid w:val="00861C83"/>
    <w:rsid w:val="00864A23"/>
    <w:rsid w:val="00866C5D"/>
    <w:rsid w:val="008722E3"/>
    <w:rsid w:val="00874A8E"/>
    <w:rsid w:val="00886731"/>
    <w:rsid w:val="00887852"/>
    <w:rsid w:val="008905BD"/>
    <w:rsid w:val="008917C4"/>
    <w:rsid w:val="00891964"/>
    <w:rsid w:val="00897CB6"/>
    <w:rsid w:val="008A1827"/>
    <w:rsid w:val="008A6276"/>
    <w:rsid w:val="008B253B"/>
    <w:rsid w:val="008C28D1"/>
    <w:rsid w:val="008C2ACB"/>
    <w:rsid w:val="008C5F39"/>
    <w:rsid w:val="008C6100"/>
    <w:rsid w:val="008D16F5"/>
    <w:rsid w:val="008D27DC"/>
    <w:rsid w:val="008D5C0E"/>
    <w:rsid w:val="008D6252"/>
    <w:rsid w:val="008D6B9F"/>
    <w:rsid w:val="008D7A43"/>
    <w:rsid w:val="008D7F37"/>
    <w:rsid w:val="008E4601"/>
    <w:rsid w:val="008F1BAA"/>
    <w:rsid w:val="008F3ECB"/>
    <w:rsid w:val="008F5E44"/>
    <w:rsid w:val="00900DB8"/>
    <w:rsid w:val="00903CF1"/>
    <w:rsid w:val="00905B19"/>
    <w:rsid w:val="00927695"/>
    <w:rsid w:val="009311A3"/>
    <w:rsid w:val="009324BB"/>
    <w:rsid w:val="00933292"/>
    <w:rsid w:val="00933810"/>
    <w:rsid w:val="009358C0"/>
    <w:rsid w:val="00936AEA"/>
    <w:rsid w:val="00940B6A"/>
    <w:rsid w:val="00941A63"/>
    <w:rsid w:val="00943065"/>
    <w:rsid w:val="00944C87"/>
    <w:rsid w:val="00945DB0"/>
    <w:rsid w:val="00947419"/>
    <w:rsid w:val="00951BFA"/>
    <w:rsid w:val="00955C53"/>
    <w:rsid w:val="00955D4B"/>
    <w:rsid w:val="00956400"/>
    <w:rsid w:val="009604D0"/>
    <w:rsid w:val="00962B7D"/>
    <w:rsid w:val="0096338B"/>
    <w:rsid w:val="00964C08"/>
    <w:rsid w:val="00967B9D"/>
    <w:rsid w:val="00976546"/>
    <w:rsid w:val="009817CB"/>
    <w:rsid w:val="0098474A"/>
    <w:rsid w:val="009917B5"/>
    <w:rsid w:val="00996074"/>
    <w:rsid w:val="009A231B"/>
    <w:rsid w:val="009A7A67"/>
    <w:rsid w:val="009B012A"/>
    <w:rsid w:val="009B50EB"/>
    <w:rsid w:val="009C0855"/>
    <w:rsid w:val="009C1751"/>
    <w:rsid w:val="009C1A90"/>
    <w:rsid w:val="009C6599"/>
    <w:rsid w:val="009D0030"/>
    <w:rsid w:val="009D154F"/>
    <w:rsid w:val="009E2A18"/>
    <w:rsid w:val="009E4DBE"/>
    <w:rsid w:val="009E5A02"/>
    <w:rsid w:val="009E67D6"/>
    <w:rsid w:val="009F0792"/>
    <w:rsid w:val="009F1636"/>
    <w:rsid w:val="009F2476"/>
    <w:rsid w:val="009F268A"/>
    <w:rsid w:val="009F316D"/>
    <w:rsid w:val="009F6CDC"/>
    <w:rsid w:val="009F6EC2"/>
    <w:rsid w:val="00A00CC9"/>
    <w:rsid w:val="00A1204A"/>
    <w:rsid w:val="00A14960"/>
    <w:rsid w:val="00A15F0B"/>
    <w:rsid w:val="00A22F60"/>
    <w:rsid w:val="00A2758A"/>
    <w:rsid w:val="00A309F1"/>
    <w:rsid w:val="00A31C30"/>
    <w:rsid w:val="00A33D50"/>
    <w:rsid w:val="00A4060D"/>
    <w:rsid w:val="00A503DF"/>
    <w:rsid w:val="00A5617A"/>
    <w:rsid w:val="00A56B40"/>
    <w:rsid w:val="00A6142A"/>
    <w:rsid w:val="00A65CE6"/>
    <w:rsid w:val="00A67063"/>
    <w:rsid w:val="00A671BE"/>
    <w:rsid w:val="00A70420"/>
    <w:rsid w:val="00A7688D"/>
    <w:rsid w:val="00A76BD8"/>
    <w:rsid w:val="00A80A4C"/>
    <w:rsid w:val="00A80FF1"/>
    <w:rsid w:val="00A81502"/>
    <w:rsid w:val="00A86CEC"/>
    <w:rsid w:val="00A9068B"/>
    <w:rsid w:val="00A93B78"/>
    <w:rsid w:val="00A969B0"/>
    <w:rsid w:val="00AA3597"/>
    <w:rsid w:val="00AB082F"/>
    <w:rsid w:val="00AB18E2"/>
    <w:rsid w:val="00AB26CD"/>
    <w:rsid w:val="00AB2A9C"/>
    <w:rsid w:val="00AB4132"/>
    <w:rsid w:val="00AB6B92"/>
    <w:rsid w:val="00AB74B7"/>
    <w:rsid w:val="00AC16A7"/>
    <w:rsid w:val="00AC194A"/>
    <w:rsid w:val="00AC23CE"/>
    <w:rsid w:val="00AC6190"/>
    <w:rsid w:val="00AD4617"/>
    <w:rsid w:val="00AD46F9"/>
    <w:rsid w:val="00AD697A"/>
    <w:rsid w:val="00AE1F6A"/>
    <w:rsid w:val="00AE3EBC"/>
    <w:rsid w:val="00AE5C2B"/>
    <w:rsid w:val="00AF0A44"/>
    <w:rsid w:val="00AF1991"/>
    <w:rsid w:val="00AF1AEB"/>
    <w:rsid w:val="00AF4913"/>
    <w:rsid w:val="00B0009B"/>
    <w:rsid w:val="00B02E1A"/>
    <w:rsid w:val="00B04B23"/>
    <w:rsid w:val="00B050C2"/>
    <w:rsid w:val="00B1484F"/>
    <w:rsid w:val="00B151A1"/>
    <w:rsid w:val="00B17E67"/>
    <w:rsid w:val="00B2079F"/>
    <w:rsid w:val="00B2167D"/>
    <w:rsid w:val="00B2259C"/>
    <w:rsid w:val="00B230DD"/>
    <w:rsid w:val="00B249A5"/>
    <w:rsid w:val="00B26F7F"/>
    <w:rsid w:val="00B279DF"/>
    <w:rsid w:val="00B34C64"/>
    <w:rsid w:val="00B45166"/>
    <w:rsid w:val="00B45F61"/>
    <w:rsid w:val="00B469F6"/>
    <w:rsid w:val="00B52186"/>
    <w:rsid w:val="00B53A62"/>
    <w:rsid w:val="00B55B51"/>
    <w:rsid w:val="00B56380"/>
    <w:rsid w:val="00B626AF"/>
    <w:rsid w:val="00B62999"/>
    <w:rsid w:val="00B62C17"/>
    <w:rsid w:val="00B740F6"/>
    <w:rsid w:val="00B75B1E"/>
    <w:rsid w:val="00B76CD1"/>
    <w:rsid w:val="00B76FEE"/>
    <w:rsid w:val="00B81A2D"/>
    <w:rsid w:val="00B8310A"/>
    <w:rsid w:val="00B84996"/>
    <w:rsid w:val="00B851D7"/>
    <w:rsid w:val="00B92C09"/>
    <w:rsid w:val="00B92FC9"/>
    <w:rsid w:val="00BA0C5B"/>
    <w:rsid w:val="00BB611F"/>
    <w:rsid w:val="00BB6639"/>
    <w:rsid w:val="00BC2DD8"/>
    <w:rsid w:val="00BD1FDC"/>
    <w:rsid w:val="00BD5913"/>
    <w:rsid w:val="00BD7055"/>
    <w:rsid w:val="00BE2AF4"/>
    <w:rsid w:val="00BE70C2"/>
    <w:rsid w:val="00BF262A"/>
    <w:rsid w:val="00BF56B3"/>
    <w:rsid w:val="00BF6A68"/>
    <w:rsid w:val="00C002B4"/>
    <w:rsid w:val="00C0129B"/>
    <w:rsid w:val="00C03137"/>
    <w:rsid w:val="00C1275A"/>
    <w:rsid w:val="00C13EF0"/>
    <w:rsid w:val="00C15837"/>
    <w:rsid w:val="00C16253"/>
    <w:rsid w:val="00C21A5D"/>
    <w:rsid w:val="00C21D1F"/>
    <w:rsid w:val="00C239F1"/>
    <w:rsid w:val="00C3208A"/>
    <w:rsid w:val="00C333E9"/>
    <w:rsid w:val="00C338D0"/>
    <w:rsid w:val="00C344CA"/>
    <w:rsid w:val="00C35153"/>
    <w:rsid w:val="00C35AC6"/>
    <w:rsid w:val="00C35E1F"/>
    <w:rsid w:val="00C36F0C"/>
    <w:rsid w:val="00C36F5A"/>
    <w:rsid w:val="00C4059C"/>
    <w:rsid w:val="00C4239C"/>
    <w:rsid w:val="00C4254F"/>
    <w:rsid w:val="00C436AA"/>
    <w:rsid w:val="00C43ECC"/>
    <w:rsid w:val="00C45595"/>
    <w:rsid w:val="00C51EDD"/>
    <w:rsid w:val="00C51F70"/>
    <w:rsid w:val="00C54CC6"/>
    <w:rsid w:val="00C6582A"/>
    <w:rsid w:val="00C7412C"/>
    <w:rsid w:val="00C741C4"/>
    <w:rsid w:val="00C76DA3"/>
    <w:rsid w:val="00C817AA"/>
    <w:rsid w:val="00C91D19"/>
    <w:rsid w:val="00C92235"/>
    <w:rsid w:val="00C94E00"/>
    <w:rsid w:val="00C955FA"/>
    <w:rsid w:val="00C9605F"/>
    <w:rsid w:val="00C97100"/>
    <w:rsid w:val="00CA5293"/>
    <w:rsid w:val="00CA65C9"/>
    <w:rsid w:val="00CA7141"/>
    <w:rsid w:val="00CB2C8D"/>
    <w:rsid w:val="00CC7C2A"/>
    <w:rsid w:val="00CD24E2"/>
    <w:rsid w:val="00CD77B9"/>
    <w:rsid w:val="00CE0C8F"/>
    <w:rsid w:val="00CE1D49"/>
    <w:rsid w:val="00CE4FD0"/>
    <w:rsid w:val="00CF1736"/>
    <w:rsid w:val="00CF3516"/>
    <w:rsid w:val="00CF3794"/>
    <w:rsid w:val="00CF44D0"/>
    <w:rsid w:val="00CF7244"/>
    <w:rsid w:val="00CF744D"/>
    <w:rsid w:val="00D007DF"/>
    <w:rsid w:val="00D01DC0"/>
    <w:rsid w:val="00D07D99"/>
    <w:rsid w:val="00D12948"/>
    <w:rsid w:val="00D13ED9"/>
    <w:rsid w:val="00D155CC"/>
    <w:rsid w:val="00D15C4F"/>
    <w:rsid w:val="00D20948"/>
    <w:rsid w:val="00D213D8"/>
    <w:rsid w:val="00D23B54"/>
    <w:rsid w:val="00D246DA"/>
    <w:rsid w:val="00D26095"/>
    <w:rsid w:val="00D31515"/>
    <w:rsid w:val="00D34325"/>
    <w:rsid w:val="00D36DF6"/>
    <w:rsid w:val="00D42269"/>
    <w:rsid w:val="00D43162"/>
    <w:rsid w:val="00D434CF"/>
    <w:rsid w:val="00D44DF4"/>
    <w:rsid w:val="00D4701F"/>
    <w:rsid w:val="00D51C0B"/>
    <w:rsid w:val="00D53054"/>
    <w:rsid w:val="00D57A78"/>
    <w:rsid w:val="00D6141C"/>
    <w:rsid w:val="00D6480B"/>
    <w:rsid w:val="00D64862"/>
    <w:rsid w:val="00D64FB3"/>
    <w:rsid w:val="00D65B49"/>
    <w:rsid w:val="00D66654"/>
    <w:rsid w:val="00D71A87"/>
    <w:rsid w:val="00D72213"/>
    <w:rsid w:val="00D73255"/>
    <w:rsid w:val="00D768D7"/>
    <w:rsid w:val="00D8061E"/>
    <w:rsid w:val="00D81356"/>
    <w:rsid w:val="00D829AF"/>
    <w:rsid w:val="00D85CCE"/>
    <w:rsid w:val="00D93C56"/>
    <w:rsid w:val="00D950C2"/>
    <w:rsid w:val="00D95934"/>
    <w:rsid w:val="00D96771"/>
    <w:rsid w:val="00D97C9A"/>
    <w:rsid w:val="00DB032D"/>
    <w:rsid w:val="00DB27D3"/>
    <w:rsid w:val="00DB6A36"/>
    <w:rsid w:val="00DC0388"/>
    <w:rsid w:val="00DC32D2"/>
    <w:rsid w:val="00DC38B8"/>
    <w:rsid w:val="00DD31F2"/>
    <w:rsid w:val="00DD54AE"/>
    <w:rsid w:val="00DD54C1"/>
    <w:rsid w:val="00DD6D80"/>
    <w:rsid w:val="00DE12FA"/>
    <w:rsid w:val="00DE2726"/>
    <w:rsid w:val="00DE3246"/>
    <w:rsid w:val="00DE3755"/>
    <w:rsid w:val="00DF5142"/>
    <w:rsid w:val="00E020E1"/>
    <w:rsid w:val="00E024DC"/>
    <w:rsid w:val="00E0343F"/>
    <w:rsid w:val="00E05238"/>
    <w:rsid w:val="00E05262"/>
    <w:rsid w:val="00E05634"/>
    <w:rsid w:val="00E062AE"/>
    <w:rsid w:val="00E114A3"/>
    <w:rsid w:val="00E16024"/>
    <w:rsid w:val="00E1662C"/>
    <w:rsid w:val="00E171F1"/>
    <w:rsid w:val="00E179BB"/>
    <w:rsid w:val="00E17EDB"/>
    <w:rsid w:val="00E2347D"/>
    <w:rsid w:val="00E23BE6"/>
    <w:rsid w:val="00E25B83"/>
    <w:rsid w:val="00E26486"/>
    <w:rsid w:val="00E31451"/>
    <w:rsid w:val="00E325D3"/>
    <w:rsid w:val="00E35131"/>
    <w:rsid w:val="00E37552"/>
    <w:rsid w:val="00E441A1"/>
    <w:rsid w:val="00E50151"/>
    <w:rsid w:val="00E516F7"/>
    <w:rsid w:val="00E5585B"/>
    <w:rsid w:val="00E55CE9"/>
    <w:rsid w:val="00E61347"/>
    <w:rsid w:val="00E624C3"/>
    <w:rsid w:val="00E66510"/>
    <w:rsid w:val="00E735E0"/>
    <w:rsid w:val="00E750B7"/>
    <w:rsid w:val="00E75CF5"/>
    <w:rsid w:val="00E84B67"/>
    <w:rsid w:val="00E904A1"/>
    <w:rsid w:val="00E90C58"/>
    <w:rsid w:val="00EA3063"/>
    <w:rsid w:val="00EA36BD"/>
    <w:rsid w:val="00EB63D2"/>
    <w:rsid w:val="00EB73B4"/>
    <w:rsid w:val="00EB7F88"/>
    <w:rsid w:val="00EC1923"/>
    <w:rsid w:val="00EC4938"/>
    <w:rsid w:val="00EC63BA"/>
    <w:rsid w:val="00EC64D6"/>
    <w:rsid w:val="00ED01A2"/>
    <w:rsid w:val="00ED123C"/>
    <w:rsid w:val="00ED28AB"/>
    <w:rsid w:val="00EE2D64"/>
    <w:rsid w:val="00EE3B30"/>
    <w:rsid w:val="00EF214F"/>
    <w:rsid w:val="00EF352D"/>
    <w:rsid w:val="00EF6165"/>
    <w:rsid w:val="00F02D71"/>
    <w:rsid w:val="00F04874"/>
    <w:rsid w:val="00F071B5"/>
    <w:rsid w:val="00F074E3"/>
    <w:rsid w:val="00F114E8"/>
    <w:rsid w:val="00F155DA"/>
    <w:rsid w:val="00F17F78"/>
    <w:rsid w:val="00F262C9"/>
    <w:rsid w:val="00F26B84"/>
    <w:rsid w:val="00F27B64"/>
    <w:rsid w:val="00F30946"/>
    <w:rsid w:val="00F346A9"/>
    <w:rsid w:val="00F354E5"/>
    <w:rsid w:val="00F42AEB"/>
    <w:rsid w:val="00F449DF"/>
    <w:rsid w:val="00F46063"/>
    <w:rsid w:val="00F5340F"/>
    <w:rsid w:val="00F54F00"/>
    <w:rsid w:val="00F55E37"/>
    <w:rsid w:val="00F60096"/>
    <w:rsid w:val="00F64E07"/>
    <w:rsid w:val="00F65AE8"/>
    <w:rsid w:val="00F744D1"/>
    <w:rsid w:val="00F7512C"/>
    <w:rsid w:val="00F76356"/>
    <w:rsid w:val="00F765C7"/>
    <w:rsid w:val="00F81561"/>
    <w:rsid w:val="00F839E9"/>
    <w:rsid w:val="00F910EE"/>
    <w:rsid w:val="00F9399E"/>
    <w:rsid w:val="00F94952"/>
    <w:rsid w:val="00F97784"/>
    <w:rsid w:val="00FA19F5"/>
    <w:rsid w:val="00FA4CF5"/>
    <w:rsid w:val="00FA6B17"/>
    <w:rsid w:val="00FB007C"/>
    <w:rsid w:val="00FB3760"/>
    <w:rsid w:val="00FB7756"/>
    <w:rsid w:val="00FC3FBE"/>
    <w:rsid w:val="00FD01A4"/>
    <w:rsid w:val="00FD2B8C"/>
    <w:rsid w:val="00FE367D"/>
    <w:rsid w:val="00FE4E0C"/>
    <w:rsid w:val="00FE5692"/>
    <w:rsid w:val="00FE71F9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C1BC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C0B"/>
  </w:style>
  <w:style w:type="paragraph" w:styleId="1">
    <w:name w:val="heading 1"/>
    <w:basedOn w:val="a"/>
    <w:next w:val="a"/>
    <w:link w:val="10"/>
    <w:uiPriority w:val="9"/>
    <w:qFormat/>
    <w:rsid w:val="00D23B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23B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3B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B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3B54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3B5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3B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23B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23B5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numbering" w:customStyle="1" w:styleId="11">
    <w:name w:val="Нет списка1"/>
    <w:next w:val="a2"/>
    <w:semiHidden/>
    <w:rsid w:val="00D23B54"/>
  </w:style>
  <w:style w:type="character" w:styleId="ae">
    <w:name w:val="Hyperlink"/>
    <w:uiPriority w:val="99"/>
    <w:rsid w:val="00D23B54"/>
    <w:rPr>
      <w:color w:val="0000FF"/>
      <w:u w:val="single"/>
    </w:rPr>
  </w:style>
  <w:style w:type="table" w:customStyle="1" w:styleId="12">
    <w:name w:val="Сетка таблицы1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23B54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610">
    <w:name w:val="Заголовок 6 Знак1"/>
    <w:semiHidden/>
    <w:rsid w:val="00D23B54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D23B5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qFormat/>
    <w:rsid w:val="00D23B5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D23B54"/>
  </w:style>
  <w:style w:type="paragraph" w:styleId="af0">
    <w:name w:val="Normal (Web)"/>
    <w:basedOn w:val="a"/>
    <w:uiPriority w:val="99"/>
    <w:unhideWhenUsed/>
    <w:rsid w:val="00D2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5"/>
    <w:uiPriority w:val="59"/>
    <w:rsid w:val="00D23B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23B5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f1">
    <w:name w:val="Subtitle"/>
    <w:basedOn w:val="a"/>
    <w:link w:val="af2"/>
    <w:qFormat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Подзаголовок Знак"/>
    <w:basedOn w:val="a0"/>
    <w:link w:val="af1"/>
    <w:rsid w:val="00D23B54"/>
    <w:rPr>
      <w:rFonts w:ascii="Times New Roman" w:eastAsia="Times New Roman" w:hAnsi="Times New Roman" w:cs="Times New Roman"/>
      <w:sz w:val="28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D23B54"/>
  </w:style>
  <w:style w:type="numbering" w:customStyle="1" w:styleId="1111">
    <w:name w:val="Нет списка1111"/>
    <w:next w:val="a2"/>
    <w:uiPriority w:val="99"/>
    <w:semiHidden/>
    <w:unhideWhenUsed/>
    <w:rsid w:val="00D23B54"/>
  </w:style>
  <w:style w:type="paragraph" w:styleId="af3">
    <w:name w:val="Body Text"/>
    <w:basedOn w:val="a"/>
    <w:link w:val="af4"/>
    <w:unhideWhenUsed/>
    <w:rsid w:val="00D23B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D23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23B5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23B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23B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B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D23B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DocList">
    <w:name w:val="ConsPlusDocList"/>
    <w:uiPriority w:val="99"/>
    <w:rsid w:val="00D23B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12">
    <w:name w:val="Сетка таблицы111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D23B54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D23B54"/>
  </w:style>
  <w:style w:type="paragraph" w:styleId="31">
    <w:name w:val="Body Text Indent 3"/>
    <w:basedOn w:val="a"/>
    <w:link w:val="32"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23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7">
    <w:name w:val="Title"/>
    <w:basedOn w:val="a"/>
    <w:link w:val="af8"/>
    <w:qFormat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8">
    <w:name w:val="Заголовок Знак"/>
    <w:basedOn w:val="a0"/>
    <w:link w:val="af7"/>
    <w:rsid w:val="00D23B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24">
    <w:name w:val="Сетка таблицы2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rsid w:val="00D23B54"/>
  </w:style>
  <w:style w:type="paragraph" w:customStyle="1" w:styleId="afa">
    <w:name w:val="Знак Знак Знак Знак Знак Знак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4">
    <w:name w:val="Знак1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5">
    <w:name w:val="Знак1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16">
    <w:name w:val="toc 1"/>
    <w:basedOn w:val="a"/>
    <w:next w:val="a"/>
    <w:autoRedefine/>
    <w:rsid w:val="00D23B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toc 2"/>
    <w:basedOn w:val="a"/>
    <w:next w:val="a"/>
    <w:autoRedefine/>
    <w:rsid w:val="00D23B54"/>
    <w:pPr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23B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нак Знак Знак1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b">
    <w:name w:val="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13">
    <w:name w:val="Заголовок 1 Знак1"/>
    <w:rsid w:val="00D23B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Без интервала Знак"/>
    <w:link w:val="ac"/>
    <w:uiPriority w:val="1"/>
    <w:locked/>
    <w:rsid w:val="00D23B54"/>
  </w:style>
  <w:style w:type="paragraph" w:styleId="HTML">
    <w:name w:val="HTML Preformatted"/>
    <w:basedOn w:val="a"/>
    <w:link w:val="HTML0"/>
    <w:semiHidden/>
    <w:unhideWhenUsed/>
    <w:rsid w:val="004641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41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5B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">
    <w:name w:val="b"/>
    <w:basedOn w:val="a0"/>
    <w:rsid w:val="005C6DD0"/>
  </w:style>
  <w:style w:type="paragraph" w:customStyle="1" w:styleId="26">
    <w:name w:val="Абзац списка2"/>
    <w:basedOn w:val="a"/>
    <w:rsid w:val="00C333E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C33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62F3A373667EB1DB66F7BF0DF2571CC3EBE67849147E850A48623156A746C3668CFF8F5232E79YD0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9AA1-BC2F-4B39-B3E9-1278EC5A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4694</Words>
  <Characters>26761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2018-08-02T09:42:00Z</dcterms:created>
  <dcterms:modified xsi:type="dcterms:W3CDTF">2024-07-03T04:46:00Z</dcterms:modified>
</cp:coreProperties>
</file>